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76403" w14:textId="6D5BBA0E" w:rsidR="00E54953" w:rsidRDefault="00E54953" w:rsidP="00496E22">
      <w:pPr>
        <w:spacing w:after="0" w:line="240" w:lineRule="auto"/>
        <w:jc w:val="center"/>
        <w:rPr>
          <w:rFonts w:ascii="Times New Roman" w:hAnsi="Times New Roman" w:cs="Times New Roman"/>
          <w:b/>
          <w:bCs/>
          <w:sz w:val="24"/>
          <w:szCs w:val="24"/>
        </w:rPr>
      </w:pPr>
      <w:r>
        <w:rPr>
          <w:rFonts w:ascii="Times New Roman" w:hAnsi="Times New Roman" w:cs="Times New Roman"/>
          <w:i/>
          <w:noProof/>
          <w:sz w:val="24"/>
          <w:szCs w:val="24"/>
        </w:rPr>
        <w:drawing>
          <wp:inline distT="0" distB="0" distL="0" distR="0" wp14:anchorId="72FDAD3C" wp14:editId="08EBC445">
            <wp:extent cx="2694214" cy="666750"/>
            <wp:effectExtent l="0" t="0" r="0" b="0"/>
            <wp:docPr id="1" name="Picture 1" descr="KAG logitipas 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G logitipas l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97955" cy="667676"/>
                    </a:xfrm>
                    <a:prstGeom prst="rect">
                      <a:avLst/>
                    </a:prstGeom>
                    <a:noFill/>
                    <a:ln>
                      <a:noFill/>
                    </a:ln>
                  </pic:spPr>
                </pic:pic>
              </a:graphicData>
            </a:graphic>
          </wp:inline>
        </w:drawing>
      </w:r>
    </w:p>
    <w:p w14:paraId="2162FB9F" w14:textId="77777777" w:rsidR="00E54953" w:rsidRDefault="00E54953" w:rsidP="00496E22">
      <w:pPr>
        <w:spacing w:after="0" w:line="240" w:lineRule="auto"/>
        <w:jc w:val="center"/>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40"/>
      </w:tblGrid>
      <w:tr w:rsidR="00E54953" w14:paraId="6291952D" w14:textId="77777777" w:rsidTr="00E54953">
        <w:tc>
          <w:tcPr>
            <w:tcW w:w="5387" w:type="dxa"/>
          </w:tcPr>
          <w:p w14:paraId="7CEE2865" w14:textId="77777777" w:rsidR="00E54953" w:rsidRDefault="00E54953" w:rsidP="00496E22">
            <w:pPr>
              <w:jc w:val="center"/>
              <w:rPr>
                <w:rFonts w:ascii="Times New Roman" w:hAnsi="Times New Roman" w:cs="Times New Roman"/>
                <w:b/>
                <w:bCs/>
                <w:sz w:val="24"/>
                <w:szCs w:val="24"/>
              </w:rPr>
            </w:pPr>
          </w:p>
        </w:tc>
        <w:tc>
          <w:tcPr>
            <w:tcW w:w="4240" w:type="dxa"/>
          </w:tcPr>
          <w:p w14:paraId="1167C350" w14:textId="77777777" w:rsidR="00E54953" w:rsidRPr="00E54953" w:rsidRDefault="00E54953" w:rsidP="00496E22">
            <w:pPr>
              <w:rPr>
                <w:rFonts w:ascii="Times New Roman" w:hAnsi="Times New Roman" w:cs="Times New Roman"/>
                <w:sz w:val="24"/>
                <w:szCs w:val="24"/>
              </w:rPr>
            </w:pPr>
            <w:r w:rsidRPr="00E54953">
              <w:rPr>
                <w:rFonts w:ascii="Times New Roman" w:hAnsi="Times New Roman" w:cs="Times New Roman"/>
                <w:sz w:val="24"/>
                <w:szCs w:val="24"/>
              </w:rPr>
              <w:t>PATVIRTINTA:</w:t>
            </w:r>
          </w:p>
          <w:p w14:paraId="24361C77" w14:textId="1F8CE394" w:rsidR="00E54953" w:rsidRPr="00E54953" w:rsidRDefault="00E54953" w:rsidP="00496E22">
            <w:pPr>
              <w:rPr>
                <w:rFonts w:ascii="Times New Roman" w:hAnsi="Times New Roman" w:cs="Times New Roman"/>
                <w:sz w:val="24"/>
                <w:szCs w:val="24"/>
              </w:rPr>
            </w:pPr>
            <w:r w:rsidRPr="00E54953">
              <w:rPr>
                <w:rFonts w:ascii="Times New Roman" w:hAnsi="Times New Roman" w:cs="Times New Roman"/>
                <w:sz w:val="24"/>
                <w:szCs w:val="24"/>
              </w:rPr>
              <w:t xml:space="preserve">UAB koncerno „ACHEMOS GRUPĖ“ valdybos </w:t>
            </w:r>
            <w:r>
              <w:rPr>
                <w:rFonts w:ascii="Times New Roman" w:hAnsi="Times New Roman" w:cs="Times New Roman"/>
                <w:sz w:val="24"/>
                <w:szCs w:val="24"/>
              </w:rPr>
              <w:t>2024-04-</w:t>
            </w:r>
            <w:r w:rsidR="00CF672C">
              <w:rPr>
                <w:rFonts w:ascii="Times New Roman" w:hAnsi="Times New Roman" w:cs="Times New Roman"/>
                <w:sz w:val="24"/>
                <w:szCs w:val="24"/>
              </w:rPr>
              <w:t>30</w:t>
            </w:r>
            <w:r>
              <w:rPr>
                <w:rFonts w:ascii="Times New Roman" w:hAnsi="Times New Roman" w:cs="Times New Roman"/>
                <w:sz w:val="24"/>
                <w:szCs w:val="24"/>
              </w:rPr>
              <w:t xml:space="preserve"> </w:t>
            </w:r>
            <w:r w:rsidRPr="00E54953">
              <w:rPr>
                <w:rFonts w:ascii="Times New Roman" w:hAnsi="Times New Roman" w:cs="Times New Roman"/>
                <w:sz w:val="24"/>
                <w:szCs w:val="24"/>
              </w:rPr>
              <w:t>sprendimu</w:t>
            </w:r>
          </w:p>
          <w:p w14:paraId="5790A187" w14:textId="5A38D76B" w:rsidR="00E54953" w:rsidRDefault="00E54953" w:rsidP="00496E22">
            <w:pPr>
              <w:rPr>
                <w:rFonts w:ascii="Times New Roman" w:hAnsi="Times New Roman" w:cs="Times New Roman"/>
                <w:b/>
                <w:bCs/>
                <w:sz w:val="24"/>
                <w:szCs w:val="24"/>
              </w:rPr>
            </w:pPr>
            <w:r w:rsidRPr="00E54953">
              <w:rPr>
                <w:rFonts w:ascii="Times New Roman" w:hAnsi="Times New Roman" w:cs="Times New Roman"/>
                <w:sz w:val="24"/>
                <w:szCs w:val="24"/>
              </w:rPr>
              <w:t xml:space="preserve">Protokolo Nr. </w:t>
            </w:r>
            <w:r w:rsidR="002A0AB2" w:rsidRPr="000E7675">
              <w:rPr>
                <w:rFonts w:ascii="Times New Roman" w:hAnsi="Times New Roman" w:cs="Times New Roman"/>
                <w:color w:val="000000" w:themeColor="text1"/>
                <w:sz w:val="24"/>
                <w:szCs w:val="24"/>
              </w:rPr>
              <w:t>430-2024-04</w:t>
            </w:r>
          </w:p>
        </w:tc>
      </w:tr>
    </w:tbl>
    <w:p w14:paraId="5504D7AE" w14:textId="77777777" w:rsidR="00E54953" w:rsidRDefault="00E54953" w:rsidP="00496E22">
      <w:pPr>
        <w:spacing w:after="0" w:line="240" w:lineRule="auto"/>
        <w:jc w:val="center"/>
        <w:rPr>
          <w:rFonts w:ascii="Times New Roman" w:hAnsi="Times New Roman" w:cs="Times New Roman"/>
          <w:b/>
          <w:bCs/>
          <w:sz w:val="24"/>
          <w:szCs w:val="24"/>
        </w:rPr>
      </w:pPr>
    </w:p>
    <w:p w14:paraId="631C1C11" w14:textId="77777777" w:rsidR="00E54953" w:rsidRDefault="00E54953" w:rsidP="00496E22">
      <w:pPr>
        <w:spacing w:after="0" w:line="240" w:lineRule="auto"/>
        <w:jc w:val="center"/>
        <w:rPr>
          <w:rFonts w:ascii="Times New Roman" w:hAnsi="Times New Roman" w:cs="Times New Roman"/>
          <w:b/>
          <w:bCs/>
          <w:sz w:val="24"/>
          <w:szCs w:val="24"/>
        </w:rPr>
      </w:pPr>
    </w:p>
    <w:p w14:paraId="60E551D2" w14:textId="5BE79CEA" w:rsidR="00496E22" w:rsidRPr="00C525A2" w:rsidRDefault="00496E22" w:rsidP="00496E2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UAB K</w:t>
      </w:r>
      <w:r w:rsidRPr="00C525A2">
        <w:rPr>
          <w:rFonts w:ascii="Times New Roman" w:hAnsi="Times New Roman" w:cs="Times New Roman"/>
          <w:b/>
          <w:bCs/>
          <w:sz w:val="24"/>
          <w:szCs w:val="24"/>
        </w:rPr>
        <w:t>ONCERNO „ACHEMOS GRUPĖ“ DARBUOTOJŲ SAUGOS IR SVEIKATOS</w:t>
      </w:r>
      <w:r w:rsidR="004B2222">
        <w:rPr>
          <w:rFonts w:ascii="Times New Roman" w:hAnsi="Times New Roman" w:cs="Times New Roman"/>
          <w:b/>
          <w:bCs/>
          <w:sz w:val="24"/>
          <w:szCs w:val="24"/>
        </w:rPr>
        <w:t xml:space="preserve"> POLITIKA</w:t>
      </w:r>
    </w:p>
    <w:p w14:paraId="5880D8E7" w14:textId="77777777" w:rsidR="00496E22" w:rsidRPr="00C525A2" w:rsidRDefault="00496E22" w:rsidP="00496E22">
      <w:pPr>
        <w:spacing w:after="0" w:line="240" w:lineRule="auto"/>
        <w:jc w:val="both"/>
        <w:rPr>
          <w:rFonts w:ascii="Times New Roman" w:hAnsi="Times New Roman" w:cs="Times New Roman"/>
          <w:b/>
          <w:bCs/>
          <w:sz w:val="24"/>
          <w:szCs w:val="24"/>
        </w:rPr>
      </w:pPr>
    </w:p>
    <w:p w14:paraId="29F7A68D" w14:textId="77777777" w:rsidR="00496E22" w:rsidRDefault="00496E22" w:rsidP="00B217CC">
      <w:pPr>
        <w:pStyle w:val="ListParagraph"/>
        <w:numPr>
          <w:ilvl w:val="0"/>
          <w:numId w:val="10"/>
        </w:numPr>
        <w:spacing w:after="0" w:line="240" w:lineRule="auto"/>
        <w:jc w:val="both"/>
        <w:rPr>
          <w:rFonts w:ascii="Times New Roman" w:hAnsi="Times New Roman" w:cs="Times New Roman"/>
          <w:b/>
          <w:bCs/>
          <w:sz w:val="24"/>
          <w:szCs w:val="24"/>
        </w:rPr>
      </w:pPr>
      <w:r w:rsidRPr="00B217CC">
        <w:rPr>
          <w:rFonts w:ascii="Times New Roman" w:hAnsi="Times New Roman" w:cs="Times New Roman"/>
          <w:b/>
          <w:bCs/>
          <w:sz w:val="24"/>
          <w:szCs w:val="24"/>
        </w:rPr>
        <w:t>Tikslas ir taikymo apimtis</w:t>
      </w:r>
    </w:p>
    <w:p w14:paraId="12EC3A3C" w14:textId="77777777" w:rsidR="00B217CC" w:rsidRPr="00B217CC" w:rsidRDefault="00B217CC" w:rsidP="00B217CC">
      <w:pPr>
        <w:pStyle w:val="ListParagraph"/>
        <w:spacing w:after="0" w:line="240" w:lineRule="auto"/>
        <w:ind w:left="360"/>
        <w:jc w:val="both"/>
        <w:rPr>
          <w:rFonts w:ascii="Times New Roman" w:hAnsi="Times New Roman" w:cs="Times New Roman"/>
          <w:b/>
          <w:bCs/>
          <w:sz w:val="24"/>
          <w:szCs w:val="24"/>
        </w:rPr>
      </w:pPr>
    </w:p>
    <w:p w14:paraId="620DFA2C" w14:textId="08F3A74C" w:rsidR="00496E22" w:rsidRPr="00617C04" w:rsidRDefault="00B217CC" w:rsidP="00617C04">
      <w:pPr>
        <w:pStyle w:val="ListParagraph"/>
        <w:numPr>
          <w:ilvl w:val="1"/>
          <w:numId w:val="10"/>
        </w:numPr>
        <w:tabs>
          <w:tab w:val="left" w:pos="426"/>
        </w:tabs>
        <w:spacing w:after="0" w:line="240" w:lineRule="auto"/>
        <w:ind w:left="0" w:firstLine="0"/>
        <w:jc w:val="both"/>
        <w:rPr>
          <w:rFonts w:ascii="Times New Roman" w:hAnsi="Times New Roman" w:cs="Times New Roman"/>
          <w:sz w:val="24"/>
          <w:szCs w:val="24"/>
        </w:rPr>
      </w:pPr>
      <w:r w:rsidRPr="00617C04">
        <w:rPr>
          <w:rFonts w:ascii="Times New Roman" w:hAnsi="Times New Roman" w:cs="Times New Roman"/>
          <w:sz w:val="24"/>
          <w:szCs w:val="24"/>
        </w:rPr>
        <w:t>UAB koncerno „ACHEMOS GRUPĖ“ d</w:t>
      </w:r>
      <w:r w:rsidR="00496E22" w:rsidRPr="00617C04">
        <w:rPr>
          <w:rFonts w:ascii="Times New Roman" w:hAnsi="Times New Roman" w:cs="Times New Roman"/>
          <w:sz w:val="24"/>
          <w:szCs w:val="24"/>
        </w:rPr>
        <w:t>arbuotojų saugos ir sveikatos politikos</w:t>
      </w:r>
      <w:r w:rsidRPr="00617C04">
        <w:rPr>
          <w:rFonts w:ascii="Times New Roman" w:hAnsi="Times New Roman" w:cs="Times New Roman"/>
          <w:sz w:val="24"/>
          <w:szCs w:val="24"/>
        </w:rPr>
        <w:t xml:space="preserve"> </w:t>
      </w:r>
      <w:r w:rsidR="00496E22" w:rsidRPr="00617C04">
        <w:rPr>
          <w:rFonts w:ascii="Times New Roman" w:hAnsi="Times New Roman" w:cs="Times New Roman"/>
          <w:sz w:val="24"/>
          <w:szCs w:val="24"/>
        </w:rPr>
        <w:t xml:space="preserve">tikslas – apibrėžti </w:t>
      </w:r>
      <w:r w:rsidR="00617C04" w:rsidRPr="00617C04">
        <w:rPr>
          <w:rFonts w:ascii="Times New Roman" w:hAnsi="Times New Roman" w:cs="Times New Roman"/>
          <w:sz w:val="24"/>
          <w:szCs w:val="24"/>
        </w:rPr>
        <w:t>UAB k</w:t>
      </w:r>
      <w:r w:rsidR="00496E22" w:rsidRPr="00617C04">
        <w:rPr>
          <w:rFonts w:ascii="Times New Roman" w:hAnsi="Times New Roman" w:cs="Times New Roman"/>
          <w:sz w:val="24"/>
          <w:szCs w:val="24"/>
        </w:rPr>
        <w:t>oncerno „</w:t>
      </w:r>
      <w:r w:rsidR="00617C04" w:rsidRPr="00617C04">
        <w:rPr>
          <w:rFonts w:ascii="Times New Roman" w:hAnsi="Times New Roman" w:cs="Times New Roman"/>
          <w:sz w:val="24"/>
          <w:szCs w:val="24"/>
        </w:rPr>
        <w:t>ACHEMOS GRUPĖ</w:t>
      </w:r>
      <w:r w:rsidR="00496E22" w:rsidRPr="00617C04">
        <w:rPr>
          <w:rFonts w:ascii="Times New Roman" w:hAnsi="Times New Roman" w:cs="Times New Roman"/>
          <w:sz w:val="24"/>
          <w:szCs w:val="24"/>
        </w:rPr>
        <w:t>“</w:t>
      </w:r>
      <w:r w:rsidR="00617C04" w:rsidRPr="00617C04">
        <w:rPr>
          <w:rFonts w:ascii="Times New Roman" w:hAnsi="Times New Roman" w:cs="Times New Roman"/>
          <w:sz w:val="24"/>
          <w:szCs w:val="24"/>
        </w:rPr>
        <w:t xml:space="preserve"> (toliau - Koncernas)</w:t>
      </w:r>
      <w:r w:rsidR="00496E22" w:rsidRPr="00617C04">
        <w:rPr>
          <w:rFonts w:ascii="Times New Roman" w:hAnsi="Times New Roman" w:cs="Times New Roman"/>
          <w:sz w:val="24"/>
          <w:szCs w:val="24"/>
        </w:rPr>
        <w:t xml:space="preserve"> </w:t>
      </w:r>
      <w:r w:rsidR="00617C04" w:rsidRPr="00617C04">
        <w:rPr>
          <w:rFonts w:ascii="Times New Roman" w:hAnsi="Times New Roman" w:cs="Times New Roman"/>
          <w:sz w:val="24"/>
          <w:szCs w:val="24"/>
        </w:rPr>
        <w:t>ir jo</w:t>
      </w:r>
      <w:r w:rsidR="00AB3C55">
        <w:rPr>
          <w:rFonts w:ascii="Times New Roman" w:hAnsi="Times New Roman" w:cs="Times New Roman"/>
          <w:sz w:val="24"/>
          <w:szCs w:val="24"/>
        </w:rPr>
        <w:t xml:space="preserve"> valdomų</w:t>
      </w:r>
      <w:r w:rsidR="00617C04" w:rsidRPr="00617C04">
        <w:rPr>
          <w:rFonts w:ascii="Times New Roman" w:hAnsi="Times New Roman" w:cs="Times New Roman"/>
          <w:sz w:val="24"/>
          <w:szCs w:val="24"/>
        </w:rPr>
        <w:t xml:space="preserve"> dukterinių bendrovių (toliau - Bendrovės)</w:t>
      </w:r>
      <w:r w:rsidR="00496E22" w:rsidRPr="00617C04">
        <w:rPr>
          <w:rFonts w:ascii="Times New Roman" w:hAnsi="Times New Roman" w:cs="Times New Roman"/>
          <w:sz w:val="24"/>
          <w:szCs w:val="24"/>
        </w:rPr>
        <w:t xml:space="preserve"> darbuotojų saugos ir sveikatos bendruosius principus bei jų įgyvendinimo pagrindines gaires</w:t>
      </w:r>
      <w:r w:rsidR="00970203">
        <w:rPr>
          <w:rFonts w:ascii="Times New Roman" w:hAnsi="Times New Roman" w:cs="Times New Roman"/>
          <w:sz w:val="24"/>
          <w:szCs w:val="24"/>
        </w:rPr>
        <w:t>,</w:t>
      </w:r>
      <w:r w:rsidR="00496E22" w:rsidRPr="00617C04">
        <w:rPr>
          <w:rFonts w:ascii="Times New Roman" w:hAnsi="Times New Roman" w:cs="Times New Roman"/>
          <w:sz w:val="24"/>
          <w:szCs w:val="24"/>
        </w:rPr>
        <w:t xml:space="preserve"> </w:t>
      </w:r>
      <w:r w:rsidR="000042B0">
        <w:rPr>
          <w:rFonts w:ascii="Times New Roman" w:hAnsi="Times New Roman" w:cs="Times New Roman"/>
          <w:sz w:val="24"/>
          <w:szCs w:val="24"/>
        </w:rPr>
        <w:t>siekiant užtikrinti</w:t>
      </w:r>
      <w:r w:rsidR="00496E22" w:rsidRPr="00617C04">
        <w:rPr>
          <w:rFonts w:ascii="Times New Roman" w:hAnsi="Times New Roman" w:cs="Times New Roman"/>
          <w:sz w:val="24"/>
          <w:szCs w:val="24"/>
        </w:rPr>
        <w:t xml:space="preserve"> darbuotojų </w:t>
      </w:r>
      <w:r w:rsidR="00761560">
        <w:rPr>
          <w:rFonts w:ascii="Times New Roman" w:hAnsi="Times New Roman" w:cs="Times New Roman"/>
          <w:sz w:val="24"/>
          <w:szCs w:val="24"/>
        </w:rPr>
        <w:t xml:space="preserve">saugą ir </w:t>
      </w:r>
      <w:r w:rsidR="00496E22" w:rsidRPr="00617C04">
        <w:rPr>
          <w:rFonts w:ascii="Times New Roman" w:hAnsi="Times New Roman" w:cs="Times New Roman"/>
          <w:sz w:val="24"/>
          <w:szCs w:val="24"/>
        </w:rPr>
        <w:t>sveikatą darbo vietose, kurti sveiką, saugią ir produktyvią darbo aplinką.</w:t>
      </w:r>
    </w:p>
    <w:p w14:paraId="4D43452C" w14:textId="61209477" w:rsidR="00496E22" w:rsidRPr="00617C04" w:rsidRDefault="00496E22" w:rsidP="00617C04">
      <w:pPr>
        <w:pStyle w:val="ListParagraph"/>
        <w:numPr>
          <w:ilvl w:val="1"/>
          <w:numId w:val="10"/>
        </w:numPr>
        <w:tabs>
          <w:tab w:val="left" w:pos="426"/>
        </w:tabs>
        <w:spacing w:after="0" w:line="240" w:lineRule="auto"/>
        <w:ind w:left="0" w:firstLine="0"/>
        <w:jc w:val="both"/>
        <w:rPr>
          <w:rFonts w:ascii="Times New Roman" w:hAnsi="Times New Roman" w:cs="Times New Roman"/>
          <w:sz w:val="24"/>
          <w:szCs w:val="24"/>
        </w:rPr>
      </w:pPr>
      <w:r w:rsidRPr="00617C04">
        <w:rPr>
          <w:rFonts w:ascii="Times New Roman" w:hAnsi="Times New Roman" w:cs="Times New Roman"/>
          <w:sz w:val="24"/>
          <w:szCs w:val="24"/>
        </w:rPr>
        <w:t xml:space="preserve">Ši darbuotojų saugos ir sveikatos politika taikoma </w:t>
      </w:r>
      <w:r w:rsidR="009E61D6">
        <w:rPr>
          <w:rFonts w:ascii="Times New Roman" w:hAnsi="Times New Roman" w:cs="Times New Roman"/>
          <w:sz w:val="24"/>
          <w:szCs w:val="24"/>
        </w:rPr>
        <w:t xml:space="preserve">Koncernui ir </w:t>
      </w:r>
      <w:r w:rsidR="009E61D6" w:rsidRPr="00E54953">
        <w:rPr>
          <w:rFonts w:ascii="Times New Roman" w:hAnsi="Times New Roman" w:cs="Times New Roman"/>
          <w:sz w:val="24"/>
          <w:szCs w:val="24"/>
        </w:rPr>
        <w:t xml:space="preserve">visoms </w:t>
      </w:r>
      <w:r w:rsidR="009E61D6">
        <w:rPr>
          <w:rFonts w:ascii="Times New Roman" w:hAnsi="Times New Roman" w:cs="Times New Roman"/>
          <w:sz w:val="24"/>
          <w:szCs w:val="24"/>
        </w:rPr>
        <w:t>jo valdomoms Bendrovėms</w:t>
      </w:r>
      <w:r w:rsidRPr="00617C04">
        <w:rPr>
          <w:rFonts w:ascii="Times New Roman" w:hAnsi="Times New Roman" w:cs="Times New Roman"/>
          <w:sz w:val="24"/>
          <w:szCs w:val="24"/>
        </w:rPr>
        <w:t>.</w:t>
      </w:r>
    </w:p>
    <w:p w14:paraId="28C18500" w14:textId="5E076395" w:rsidR="00496E22" w:rsidRPr="00617C04" w:rsidRDefault="00496E22" w:rsidP="00617C04">
      <w:pPr>
        <w:pStyle w:val="ListParagraph"/>
        <w:numPr>
          <w:ilvl w:val="1"/>
          <w:numId w:val="10"/>
        </w:numPr>
        <w:tabs>
          <w:tab w:val="left" w:pos="426"/>
        </w:tabs>
        <w:spacing w:after="0" w:line="240" w:lineRule="auto"/>
        <w:ind w:left="0" w:firstLine="0"/>
        <w:jc w:val="both"/>
        <w:rPr>
          <w:rFonts w:ascii="Times New Roman" w:hAnsi="Times New Roman" w:cs="Times New Roman"/>
          <w:sz w:val="24"/>
          <w:szCs w:val="24"/>
        </w:rPr>
      </w:pPr>
      <w:r w:rsidRPr="00617C04">
        <w:rPr>
          <w:rFonts w:ascii="Times New Roman" w:hAnsi="Times New Roman" w:cs="Times New Roman"/>
          <w:sz w:val="24"/>
          <w:szCs w:val="24"/>
        </w:rPr>
        <w:t xml:space="preserve">Su šia politika supažindinami ir įpareigojami ja vadovautis visi </w:t>
      </w:r>
      <w:r w:rsidR="00E91183">
        <w:rPr>
          <w:rFonts w:ascii="Times New Roman" w:hAnsi="Times New Roman" w:cs="Times New Roman"/>
          <w:sz w:val="24"/>
          <w:szCs w:val="24"/>
        </w:rPr>
        <w:t>K</w:t>
      </w:r>
      <w:r w:rsidR="00E91183" w:rsidRPr="00E54953">
        <w:rPr>
          <w:rFonts w:ascii="Times New Roman" w:hAnsi="Times New Roman" w:cs="Times New Roman"/>
          <w:sz w:val="24"/>
          <w:szCs w:val="24"/>
        </w:rPr>
        <w:t xml:space="preserve">oncerno </w:t>
      </w:r>
      <w:r w:rsidR="00E91183">
        <w:rPr>
          <w:rFonts w:ascii="Times New Roman" w:hAnsi="Times New Roman" w:cs="Times New Roman"/>
          <w:sz w:val="24"/>
          <w:szCs w:val="24"/>
        </w:rPr>
        <w:t xml:space="preserve">ir Bendrovių </w:t>
      </w:r>
      <w:r w:rsidRPr="00617C04">
        <w:rPr>
          <w:rFonts w:ascii="Times New Roman" w:hAnsi="Times New Roman" w:cs="Times New Roman"/>
          <w:sz w:val="24"/>
          <w:szCs w:val="24"/>
        </w:rPr>
        <w:t xml:space="preserve">darbuotojai, o taip pat, esant poreikiui, ir rangovai, tiekėjai, klientai bei kiti veiklos partneriai.  </w:t>
      </w:r>
    </w:p>
    <w:p w14:paraId="2CAD3288" w14:textId="77777777" w:rsidR="00B217CC" w:rsidRDefault="00B217CC" w:rsidP="00496E22">
      <w:pPr>
        <w:spacing w:after="0" w:line="240" w:lineRule="auto"/>
        <w:jc w:val="both"/>
        <w:rPr>
          <w:rFonts w:ascii="Times New Roman" w:hAnsi="Times New Roman" w:cs="Times New Roman"/>
          <w:sz w:val="24"/>
          <w:szCs w:val="24"/>
        </w:rPr>
      </w:pPr>
    </w:p>
    <w:p w14:paraId="2480772F" w14:textId="78FEADEF" w:rsidR="00B217CC" w:rsidRDefault="00B217CC" w:rsidP="00B217CC">
      <w:pPr>
        <w:pStyle w:val="ListParagraph"/>
        <w:numPr>
          <w:ilvl w:val="0"/>
          <w:numId w:val="10"/>
        </w:numPr>
        <w:spacing w:after="0" w:line="240" w:lineRule="auto"/>
        <w:jc w:val="both"/>
        <w:rPr>
          <w:rFonts w:ascii="Times New Roman" w:hAnsi="Times New Roman" w:cs="Times New Roman"/>
          <w:b/>
          <w:bCs/>
          <w:sz w:val="24"/>
          <w:szCs w:val="24"/>
        </w:rPr>
      </w:pPr>
      <w:r w:rsidRPr="00B217CC">
        <w:rPr>
          <w:rFonts w:ascii="Times New Roman" w:hAnsi="Times New Roman" w:cs="Times New Roman"/>
          <w:b/>
          <w:bCs/>
          <w:sz w:val="24"/>
          <w:szCs w:val="24"/>
        </w:rPr>
        <w:t>Bendrosios nuostatos</w:t>
      </w:r>
    </w:p>
    <w:p w14:paraId="316AB309" w14:textId="77777777" w:rsidR="00B217CC" w:rsidRPr="00B217CC" w:rsidRDefault="00B217CC" w:rsidP="00B217CC">
      <w:pPr>
        <w:pStyle w:val="ListParagraph"/>
        <w:spacing w:after="0" w:line="240" w:lineRule="auto"/>
        <w:ind w:left="360"/>
        <w:jc w:val="both"/>
        <w:rPr>
          <w:rFonts w:ascii="Times New Roman" w:hAnsi="Times New Roman" w:cs="Times New Roman"/>
          <w:b/>
          <w:bCs/>
          <w:sz w:val="24"/>
          <w:szCs w:val="24"/>
        </w:rPr>
      </w:pPr>
    </w:p>
    <w:p w14:paraId="23180693" w14:textId="4360611C" w:rsidR="00496E22" w:rsidRPr="00C525A2" w:rsidRDefault="00496E22" w:rsidP="00C4755C">
      <w:pPr>
        <w:pStyle w:val="ListParagraph"/>
        <w:numPr>
          <w:ilvl w:val="1"/>
          <w:numId w:val="10"/>
        </w:numPr>
        <w:tabs>
          <w:tab w:val="left" w:pos="426"/>
        </w:tabs>
        <w:spacing w:after="0" w:line="240" w:lineRule="auto"/>
        <w:ind w:left="0" w:firstLine="0"/>
        <w:jc w:val="both"/>
        <w:rPr>
          <w:rFonts w:ascii="Times New Roman" w:hAnsi="Times New Roman" w:cs="Times New Roman"/>
          <w:sz w:val="24"/>
          <w:szCs w:val="24"/>
        </w:rPr>
      </w:pPr>
      <w:r w:rsidRPr="00C525A2">
        <w:rPr>
          <w:rFonts w:ascii="Times New Roman" w:hAnsi="Times New Roman" w:cs="Times New Roman"/>
          <w:sz w:val="24"/>
          <w:szCs w:val="24"/>
        </w:rPr>
        <w:t xml:space="preserve">Vadovaujantis nulinės tolerancijos sveikatos ir saugos pažeidimams principu, </w:t>
      </w:r>
      <w:r w:rsidR="00523E9A">
        <w:rPr>
          <w:rFonts w:ascii="Times New Roman" w:hAnsi="Times New Roman" w:cs="Times New Roman"/>
          <w:sz w:val="24"/>
          <w:szCs w:val="24"/>
        </w:rPr>
        <w:t>Koncernas ir jo Bendrovės</w:t>
      </w:r>
      <w:r w:rsidR="00523E9A" w:rsidRPr="00E54953">
        <w:rPr>
          <w:rFonts w:ascii="Times New Roman" w:hAnsi="Times New Roman" w:cs="Times New Roman"/>
          <w:sz w:val="24"/>
          <w:szCs w:val="24"/>
        </w:rPr>
        <w:t xml:space="preserve"> </w:t>
      </w:r>
      <w:r w:rsidRPr="00C525A2">
        <w:rPr>
          <w:rFonts w:ascii="Times New Roman" w:hAnsi="Times New Roman" w:cs="Times New Roman"/>
          <w:sz w:val="24"/>
          <w:szCs w:val="24"/>
        </w:rPr>
        <w:t>įsipareigoja:</w:t>
      </w:r>
    </w:p>
    <w:p w14:paraId="6BC10A5E" w14:textId="294B0C80" w:rsidR="00496E22" w:rsidRPr="00C525A2" w:rsidRDefault="00496E22" w:rsidP="00C4755C">
      <w:pPr>
        <w:pStyle w:val="ListParagraph"/>
        <w:numPr>
          <w:ilvl w:val="2"/>
          <w:numId w:val="10"/>
        </w:numPr>
        <w:tabs>
          <w:tab w:val="left" w:pos="426"/>
        </w:tabs>
        <w:spacing w:after="0" w:line="240" w:lineRule="auto"/>
        <w:ind w:left="709" w:hanging="709"/>
        <w:jc w:val="both"/>
        <w:rPr>
          <w:rFonts w:ascii="Times New Roman" w:hAnsi="Times New Roman" w:cs="Times New Roman"/>
          <w:sz w:val="24"/>
          <w:szCs w:val="24"/>
        </w:rPr>
      </w:pPr>
      <w:r w:rsidRPr="00C525A2">
        <w:rPr>
          <w:rFonts w:ascii="Times New Roman" w:hAnsi="Times New Roman" w:cs="Times New Roman"/>
          <w:sz w:val="24"/>
          <w:szCs w:val="24"/>
        </w:rPr>
        <w:t xml:space="preserve">Laikytis visų taikomų sveikatos ir saugos taisyklių, įstatymų ir standartų, susijusių su tiesioginėmis </w:t>
      </w:r>
      <w:r w:rsidR="00523E9A">
        <w:rPr>
          <w:rFonts w:ascii="Times New Roman" w:hAnsi="Times New Roman" w:cs="Times New Roman"/>
          <w:sz w:val="24"/>
          <w:szCs w:val="24"/>
        </w:rPr>
        <w:t>Koncerno ir jo Bendrovių</w:t>
      </w:r>
      <w:r w:rsidR="00523E9A" w:rsidRPr="00E54953">
        <w:rPr>
          <w:rFonts w:ascii="Times New Roman" w:hAnsi="Times New Roman" w:cs="Times New Roman"/>
          <w:sz w:val="24"/>
          <w:szCs w:val="24"/>
        </w:rPr>
        <w:t xml:space="preserve"> </w:t>
      </w:r>
      <w:r w:rsidRPr="00C525A2">
        <w:rPr>
          <w:rFonts w:ascii="Times New Roman" w:hAnsi="Times New Roman" w:cs="Times New Roman"/>
          <w:sz w:val="24"/>
          <w:szCs w:val="24"/>
        </w:rPr>
        <w:t>vykdomomis veiklomis. Stebėti ir atnaujinti veiklos praktiką, atsižvelgiant į bet kokius saugos ir sveikatos teisės aktų pakeitimus</w:t>
      </w:r>
      <w:r w:rsidR="000F0487">
        <w:rPr>
          <w:rFonts w:ascii="Times New Roman" w:hAnsi="Times New Roman" w:cs="Times New Roman"/>
          <w:sz w:val="24"/>
          <w:szCs w:val="24"/>
        </w:rPr>
        <w:t>.</w:t>
      </w:r>
    </w:p>
    <w:p w14:paraId="67B7B799" w14:textId="7A348322" w:rsidR="00496E22" w:rsidRPr="00C525A2" w:rsidRDefault="00496E22" w:rsidP="00C4755C">
      <w:pPr>
        <w:pStyle w:val="ListParagraph"/>
        <w:numPr>
          <w:ilvl w:val="2"/>
          <w:numId w:val="10"/>
        </w:numPr>
        <w:tabs>
          <w:tab w:val="left" w:pos="426"/>
        </w:tabs>
        <w:spacing w:after="0" w:line="240" w:lineRule="auto"/>
        <w:ind w:left="709" w:hanging="709"/>
        <w:jc w:val="both"/>
        <w:rPr>
          <w:rFonts w:ascii="Times New Roman" w:hAnsi="Times New Roman" w:cs="Times New Roman"/>
          <w:sz w:val="24"/>
          <w:szCs w:val="24"/>
        </w:rPr>
      </w:pPr>
      <w:r w:rsidRPr="00C525A2">
        <w:rPr>
          <w:rFonts w:ascii="Times New Roman" w:hAnsi="Times New Roman" w:cs="Times New Roman"/>
          <w:sz w:val="24"/>
          <w:szCs w:val="24"/>
        </w:rPr>
        <w:t xml:space="preserve">Atlikti rizikos vertinimą, siekiant nustatyti ir įvertinti galimus pavojus sveikatai ir saugai, susijusius su tiesiogine </w:t>
      </w:r>
      <w:r w:rsidR="003B6B4B">
        <w:rPr>
          <w:rFonts w:ascii="Times New Roman" w:hAnsi="Times New Roman" w:cs="Times New Roman"/>
          <w:sz w:val="24"/>
          <w:szCs w:val="24"/>
        </w:rPr>
        <w:t>Koncerno ir Bendrovių</w:t>
      </w:r>
      <w:r w:rsidR="003B6B4B" w:rsidRPr="00E54953">
        <w:rPr>
          <w:rFonts w:ascii="Times New Roman" w:hAnsi="Times New Roman" w:cs="Times New Roman"/>
          <w:sz w:val="24"/>
          <w:szCs w:val="24"/>
        </w:rPr>
        <w:t xml:space="preserve"> </w:t>
      </w:r>
      <w:r w:rsidRPr="00C525A2">
        <w:rPr>
          <w:rFonts w:ascii="Times New Roman" w:hAnsi="Times New Roman" w:cs="Times New Roman"/>
          <w:sz w:val="24"/>
          <w:szCs w:val="24"/>
        </w:rPr>
        <w:t xml:space="preserve">veikla. Šiam tikslui </w:t>
      </w:r>
      <w:r w:rsidR="003B6B4B">
        <w:rPr>
          <w:rFonts w:ascii="Times New Roman" w:hAnsi="Times New Roman" w:cs="Times New Roman"/>
          <w:sz w:val="24"/>
          <w:szCs w:val="24"/>
        </w:rPr>
        <w:t>Koncerno ir Bendrovių</w:t>
      </w:r>
      <w:r w:rsidR="003B6B4B" w:rsidRPr="00E54953">
        <w:rPr>
          <w:rFonts w:ascii="Times New Roman" w:hAnsi="Times New Roman" w:cs="Times New Roman"/>
          <w:sz w:val="24"/>
          <w:szCs w:val="24"/>
        </w:rPr>
        <w:t xml:space="preserve"> </w:t>
      </w:r>
      <w:r w:rsidRPr="00C525A2">
        <w:rPr>
          <w:rFonts w:ascii="Times New Roman" w:hAnsi="Times New Roman" w:cs="Times New Roman"/>
          <w:sz w:val="24"/>
          <w:szCs w:val="24"/>
        </w:rPr>
        <w:t>vadovybė arba paskirti saugos pareigūnai taiko kontrolės priemones, kad pašalintų arba sumažintų saugos ir sveikatos rizikas iki priimtino lygio</w:t>
      </w:r>
      <w:r w:rsidR="000F0487">
        <w:rPr>
          <w:rFonts w:ascii="Times New Roman" w:hAnsi="Times New Roman" w:cs="Times New Roman"/>
          <w:sz w:val="24"/>
          <w:szCs w:val="24"/>
        </w:rPr>
        <w:t>.</w:t>
      </w:r>
    </w:p>
    <w:p w14:paraId="0E0B67BD" w14:textId="159587FE" w:rsidR="00496E22" w:rsidRPr="00C525A2" w:rsidRDefault="00496E22" w:rsidP="00C4755C">
      <w:pPr>
        <w:pStyle w:val="ListParagraph"/>
        <w:numPr>
          <w:ilvl w:val="2"/>
          <w:numId w:val="10"/>
        </w:numPr>
        <w:tabs>
          <w:tab w:val="left" w:pos="426"/>
        </w:tabs>
        <w:spacing w:after="0" w:line="240" w:lineRule="auto"/>
        <w:ind w:left="709" w:hanging="709"/>
        <w:jc w:val="both"/>
        <w:rPr>
          <w:rFonts w:ascii="Times New Roman" w:hAnsi="Times New Roman" w:cs="Times New Roman"/>
          <w:sz w:val="24"/>
          <w:szCs w:val="24"/>
        </w:rPr>
      </w:pPr>
      <w:r w:rsidRPr="00C525A2">
        <w:rPr>
          <w:rFonts w:ascii="Times New Roman" w:hAnsi="Times New Roman" w:cs="Times New Roman"/>
          <w:sz w:val="24"/>
          <w:szCs w:val="24"/>
        </w:rPr>
        <w:t xml:space="preserve">Atsižvelgiant į </w:t>
      </w:r>
      <w:r w:rsidR="000F0487">
        <w:rPr>
          <w:rFonts w:ascii="Times New Roman" w:hAnsi="Times New Roman" w:cs="Times New Roman"/>
          <w:sz w:val="24"/>
          <w:szCs w:val="24"/>
        </w:rPr>
        <w:t>B</w:t>
      </w:r>
      <w:r w:rsidR="003B6B4B">
        <w:rPr>
          <w:rFonts w:ascii="Times New Roman" w:hAnsi="Times New Roman" w:cs="Times New Roman"/>
          <w:sz w:val="24"/>
          <w:szCs w:val="24"/>
        </w:rPr>
        <w:t>endrovės</w:t>
      </w:r>
      <w:r w:rsidRPr="00C525A2">
        <w:rPr>
          <w:rFonts w:ascii="Times New Roman" w:hAnsi="Times New Roman" w:cs="Times New Roman"/>
          <w:sz w:val="24"/>
          <w:szCs w:val="24"/>
        </w:rPr>
        <w:t xml:space="preserve"> veiklos specifiką, užtikrinti, kad visi darbuotojai, rangovai ir subrangovai laikytųsi nustatytų kontrolės priemonių ir tinkamai naudotų suteiktas asmenines apsaugos priemones</w:t>
      </w:r>
      <w:r w:rsidR="000F0487">
        <w:rPr>
          <w:rFonts w:ascii="Times New Roman" w:hAnsi="Times New Roman" w:cs="Times New Roman"/>
          <w:sz w:val="24"/>
          <w:szCs w:val="24"/>
        </w:rPr>
        <w:t>.</w:t>
      </w:r>
    </w:p>
    <w:p w14:paraId="66977A80" w14:textId="182AF011" w:rsidR="00496E22" w:rsidRPr="00C525A2" w:rsidRDefault="00496E22" w:rsidP="00C4755C">
      <w:pPr>
        <w:pStyle w:val="ListParagraph"/>
        <w:numPr>
          <w:ilvl w:val="2"/>
          <w:numId w:val="10"/>
        </w:numPr>
        <w:tabs>
          <w:tab w:val="left" w:pos="426"/>
        </w:tabs>
        <w:spacing w:after="0" w:line="240" w:lineRule="auto"/>
        <w:ind w:left="709" w:hanging="709"/>
        <w:jc w:val="both"/>
        <w:rPr>
          <w:rFonts w:ascii="Times New Roman" w:hAnsi="Times New Roman" w:cs="Times New Roman"/>
          <w:sz w:val="24"/>
          <w:szCs w:val="24"/>
        </w:rPr>
      </w:pPr>
      <w:r w:rsidRPr="00C525A2">
        <w:rPr>
          <w:rFonts w:ascii="Times New Roman" w:hAnsi="Times New Roman" w:cs="Times New Roman"/>
          <w:sz w:val="24"/>
          <w:szCs w:val="24"/>
        </w:rPr>
        <w:t>Tinkamai apmokyti visus darbuotojus, rangovus ir subrangovus laikytis saugaus darbo praktikos, susijusios su jų tiesioginėmis užduotimis. Atsižvelgiant į veiklos pobūdį, visiems darbuotojams, rangovams ir subrangovams rengti sveikatos ir saugos mokymo programas, apimančias bendrąjį saugos supratimą, konkrečiose darbo vietose kylančius pavojus, avarines procedūras ir tinkamą saugos įrangos naudojimą</w:t>
      </w:r>
      <w:r w:rsidR="000F0487">
        <w:rPr>
          <w:rFonts w:ascii="Times New Roman" w:hAnsi="Times New Roman" w:cs="Times New Roman"/>
          <w:sz w:val="24"/>
          <w:szCs w:val="24"/>
        </w:rPr>
        <w:t>.</w:t>
      </w:r>
    </w:p>
    <w:p w14:paraId="5C436D38" w14:textId="73686360" w:rsidR="00496E22" w:rsidRPr="00C525A2" w:rsidRDefault="00496E22" w:rsidP="00C4755C">
      <w:pPr>
        <w:pStyle w:val="ListParagraph"/>
        <w:numPr>
          <w:ilvl w:val="2"/>
          <w:numId w:val="10"/>
        </w:numPr>
        <w:tabs>
          <w:tab w:val="left" w:pos="426"/>
        </w:tabs>
        <w:spacing w:after="0" w:line="240" w:lineRule="auto"/>
        <w:ind w:left="709" w:hanging="709"/>
        <w:jc w:val="both"/>
        <w:rPr>
          <w:rFonts w:ascii="Times New Roman" w:hAnsi="Times New Roman" w:cs="Times New Roman"/>
          <w:sz w:val="24"/>
          <w:szCs w:val="24"/>
        </w:rPr>
      </w:pPr>
      <w:r w:rsidRPr="00C525A2">
        <w:rPr>
          <w:rFonts w:ascii="Times New Roman" w:hAnsi="Times New Roman" w:cs="Times New Roman"/>
          <w:sz w:val="24"/>
          <w:szCs w:val="24"/>
        </w:rPr>
        <w:t>Prieš pradedant bet kokią didelę saugos ir sveikatos riziką keliančią veiklą, užtikrinti, kad būtų gauti visi reikalingi leidimai ir įgaliojimai, užtikrinti tinkamą planavimą ir kontrolę, nustatyti aiškias konkrečių užduočių atlikimo procedūras ir gaires bei užtikrinti, kad darbuotojai laikytųsi šių procedūrų ir taip sumažintų kylančias saugos ir sveikatos rizikas</w:t>
      </w:r>
      <w:r w:rsidR="000F0487">
        <w:rPr>
          <w:rFonts w:ascii="Times New Roman" w:hAnsi="Times New Roman" w:cs="Times New Roman"/>
          <w:sz w:val="24"/>
          <w:szCs w:val="24"/>
        </w:rPr>
        <w:t>.</w:t>
      </w:r>
    </w:p>
    <w:p w14:paraId="21C1ECB0" w14:textId="0E93B0AB" w:rsidR="00496E22" w:rsidRPr="00C525A2" w:rsidRDefault="00496E22" w:rsidP="00C4755C">
      <w:pPr>
        <w:pStyle w:val="ListParagraph"/>
        <w:numPr>
          <w:ilvl w:val="2"/>
          <w:numId w:val="10"/>
        </w:numPr>
        <w:tabs>
          <w:tab w:val="left" w:pos="426"/>
        </w:tabs>
        <w:spacing w:after="0" w:line="240" w:lineRule="auto"/>
        <w:ind w:left="709" w:hanging="709"/>
        <w:jc w:val="both"/>
        <w:rPr>
          <w:rFonts w:ascii="Times New Roman" w:hAnsi="Times New Roman" w:cs="Times New Roman"/>
          <w:sz w:val="24"/>
          <w:szCs w:val="24"/>
        </w:rPr>
      </w:pPr>
      <w:r w:rsidRPr="00C525A2">
        <w:rPr>
          <w:rFonts w:ascii="Times New Roman" w:hAnsi="Times New Roman" w:cs="Times New Roman"/>
          <w:sz w:val="24"/>
          <w:szCs w:val="24"/>
        </w:rPr>
        <w:t xml:space="preserve">Nustatyti aiškias procedūras, kuriomis vadovaujantis apie bet kokius saugos ir sveikatos incidentus, nelaimingus atsitikimus, galimus incidentus ir pavojus būtų nedelsiant pranešama paskirtiems saugos pareigūnams arba </w:t>
      </w:r>
      <w:r w:rsidR="003B6B4B">
        <w:rPr>
          <w:rFonts w:ascii="Times New Roman" w:hAnsi="Times New Roman" w:cs="Times New Roman"/>
          <w:sz w:val="24"/>
          <w:szCs w:val="24"/>
        </w:rPr>
        <w:t>Koncern</w:t>
      </w:r>
      <w:r w:rsidR="00851ED4">
        <w:rPr>
          <w:rFonts w:ascii="Times New Roman" w:hAnsi="Times New Roman" w:cs="Times New Roman"/>
          <w:sz w:val="24"/>
          <w:szCs w:val="24"/>
        </w:rPr>
        <w:t>o</w:t>
      </w:r>
      <w:r w:rsidR="003B6B4B">
        <w:rPr>
          <w:rFonts w:ascii="Times New Roman" w:hAnsi="Times New Roman" w:cs="Times New Roman"/>
          <w:sz w:val="24"/>
          <w:szCs w:val="24"/>
        </w:rPr>
        <w:t xml:space="preserve"> ar Bendrov</w:t>
      </w:r>
      <w:r w:rsidR="00FD29D8">
        <w:rPr>
          <w:rFonts w:ascii="Times New Roman" w:hAnsi="Times New Roman" w:cs="Times New Roman"/>
          <w:sz w:val="24"/>
          <w:szCs w:val="24"/>
        </w:rPr>
        <w:t>ių</w:t>
      </w:r>
      <w:r w:rsidR="003B6B4B" w:rsidRPr="00E54953">
        <w:rPr>
          <w:rFonts w:ascii="Times New Roman" w:hAnsi="Times New Roman" w:cs="Times New Roman"/>
          <w:sz w:val="24"/>
          <w:szCs w:val="24"/>
        </w:rPr>
        <w:t xml:space="preserve"> </w:t>
      </w:r>
      <w:r w:rsidRPr="00C525A2">
        <w:rPr>
          <w:rFonts w:ascii="Times New Roman" w:hAnsi="Times New Roman" w:cs="Times New Roman"/>
          <w:sz w:val="24"/>
          <w:szCs w:val="24"/>
        </w:rPr>
        <w:t xml:space="preserve">vadovybei. Incidento ar </w:t>
      </w:r>
      <w:r w:rsidRPr="00C525A2">
        <w:rPr>
          <w:rFonts w:ascii="Times New Roman" w:hAnsi="Times New Roman" w:cs="Times New Roman"/>
          <w:sz w:val="24"/>
          <w:szCs w:val="24"/>
        </w:rPr>
        <w:lastRenderedPageBreak/>
        <w:t>nelaimingo atsitikimo atveju, atlikti tyrimus, siekiant nustatyti pagrindines bet kokių incidentų priežastis ir įgyvendinti korekcinius veiksmus, kad jie nepasikartotų</w:t>
      </w:r>
      <w:r w:rsidR="000F0487">
        <w:rPr>
          <w:rFonts w:ascii="Times New Roman" w:hAnsi="Times New Roman" w:cs="Times New Roman"/>
          <w:sz w:val="24"/>
          <w:szCs w:val="24"/>
        </w:rPr>
        <w:t>.</w:t>
      </w:r>
    </w:p>
    <w:p w14:paraId="27A1F2A2" w14:textId="76E78C7B" w:rsidR="00496E22" w:rsidRPr="00C525A2" w:rsidRDefault="00496E22" w:rsidP="00C4755C">
      <w:pPr>
        <w:pStyle w:val="ListParagraph"/>
        <w:numPr>
          <w:ilvl w:val="2"/>
          <w:numId w:val="10"/>
        </w:numPr>
        <w:tabs>
          <w:tab w:val="left" w:pos="426"/>
        </w:tabs>
        <w:spacing w:after="0" w:line="240" w:lineRule="auto"/>
        <w:ind w:left="709" w:hanging="709"/>
        <w:jc w:val="both"/>
        <w:rPr>
          <w:rFonts w:ascii="Times New Roman" w:hAnsi="Times New Roman" w:cs="Times New Roman"/>
          <w:sz w:val="24"/>
          <w:szCs w:val="24"/>
        </w:rPr>
      </w:pPr>
      <w:r w:rsidRPr="00C525A2">
        <w:rPr>
          <w:rFonts w:ascii="Times New Roman" w:hAnsi="Times New Roman" w:cs="Times New Roman"/>
          <w:sz w:val="24"/>
          <w:szCs w:val="24"/>
        </w:rPr>
        <w:t>Užtikrinti, kad visi gauti pranešimai apie saugos ir sveikatos pažeidimus būtų ištirti, išanalizuoti ir būtų imamasi būtinų prevencinių priemonių pažeidimams išvengti</w:t>
      </w:r>
      <w:r w:rsidR="000F0487">
        <w:rPr>
          <w:rFonts w:ascii="Times New Roman" w:hAnsi="Times New Roman" w:cs="Times New Roman"/>
          <w:sz w:val="24"/>
          <w:szCs w:val="24"/>
        </w:rPr>
        <w:t>.</w:t>
      </w:r>
    </w:p>
    <w:p w14:paraId="0AE5EA66" w14:textId="2C052FB0" w:rsidR="00496E22" w:rsidRPr="00C525A2" w:rsidRDefault="00496E22" w:rsidP="00C4755C">
      <w:pPr>
        <w:pStyle w:val="ListParagraph"/>
        <w:numPr>
          <w:ilvl w:val="2"/>
          <w:numId w:val="10"/>
        </w:numPr>
        <w:tabs>
          <w:tab w:val="left" w:pos="426"/>
        </w:tabs>
        <w:spacing w:after="0" w:line="240" w:lineRule="auto"/>
        <w:ind w:left="709" w:hanging="709"/>
        <w:jc w:val="both"/>
        <w:rPr>
          <w:rFonts w:ascii="Times New Roman" w:hAnsi="Times New Roman" w:cs="Times New Roman"/>
          <w:sz w:val="24"/>
          <w:szCs w:val="24"/>
        </w:rPr>
      </w:pPr>
      <w:r w:rsidRPr="00C525A2">
        <w:rPr>
          <w:rFonts w:ascii="Times New Roman" w:hAnsi="Times New Roman" w:cs="Times New Roman"/>
          <w:sz w:val="24"/>
          <w:szCs w:val="24"/>
        </w:rPr>
        <w:t>Užtikrinti, kad būtų parengti ir prižiūrimi avarijų likvidavimo planai, įskaitant evakuacijos, skubios medicininės pagalbos, stichinių oro sąlygų ir gaisro incidentų procedūras. Visose veiklos vietose, pagal j</w:t>
      </w:r>
      <w:r w:rsidR="007610D9">
        <w:rPr>
          <w:rFonts w:ascii="Times New Roman" w:hAnsi="Times New Roman" w:cs="Times New Roman"/>
          <w:sz w:val="24"/>
          <w:szCs w:val="24"/>
        </w:rPr>
        <w:t>ų</w:t>
      </w:r>
      <w:r w:rsidRPr="00C525A2">
        <w:rPr>
          <w:rFonts w:ascii="Times New Roman" w:hAnsi="Times New Roman" w:cs="Times New Roman"/>
          <w:sz w:val="24"/>
          <w:szCs w:val="24"/>
        </w:rPr>
        <w:t xml:space="preserve"> specifiką, turi būti lengvai prieinama ir reguliariai prižiūrima tinkama avarijų likvidavimo įranga, pavyzdžiui, gesintuvai, pirmosios pagalbos rinkiniai ir t.t.</w:t>
      </w:r>
    </w:p>
    <w:p w14:paraId="315E11B7" w14:textId="3ECAC9CB" w:rsidR="00496E22" w:rsidRPr="00C525A2" w:rsidRDefault="00496E22" w:rsidP="00C4755C">
      <w:pPr>
        <w:pStyle w:val="ListParagraph"/>
        <w:numPr>
          <w:ilvl w:val="2"/>
          <w:numId w:val="10"/>
        </w:numPr>
        <w:tabs>
          <w:tab w:val="left" w:pos="426"/>
        </w:tabs>
        <w:spacing w:after="0" w:line="240" w:lineRule="auto"/>
        <w:ind w:left="709" w:hanging="709"/>
        <w:jc w:val="both"/>
        <w:rPr>
          <w:rFonts w:ascii="Times New Roman" w:hAnsi="Times New Roman" w:cs="Times New Roman"/>
          <w:sz w:val="24"/>
          <w:szCs w:val="24"/>
        </w:rPr>
      </w:pPr>
      <w:r w:rsidRPr="00C525A2">
        <w:rPr>
          <w:rFonts w:ascii="Times New Roman" w:hAnsi="Times New Roman" w:cs="Times New Roman"/>
          <w:sz w:val="24"/>
          <w:szCs w:val="24"/>
        </w:rPr>
        <w:t>Atsižvelgiant į veiklos specifiką, diegti saugos ir sveikatos vadybos sistemas (ISO 45001</w:t>
      </w:r>
      <w:r w:rsidR="00FD29D8">
        <w:rPr>
          <w:rFonts w:ascii="Times New Roman" w:hAnsi="Times New Roman" w:cs="Times New Roman"/>
          <w:sz w:val="24"/>
          <w:szCs w:val="24"/>
        </w:rPr>
        <w:t xml:space="preserve"> ir</w:t>
      </w:r>
      <w:r w:rsidRPr="00C525A2">
        <w:rPr>
          <w:rFonts w:ascii="Times New Roman" w:hAnsi="Times New Roman" w:cs="Times New Roman"/>
          <w:sz w:val="24"/>
          <w:szCs w:val="24"/>
        </w:rPr>
        <w:t xml:space="preserve"> kt.), užtikrinti šių sistemų atitikimą keliamiems reikalavimams, jų nuolatinį tobulinimą, siekiant didinti šių vadybos sistemų veiksmingumą</w:t>
      </w:r>
      <w:r w:rsidR="000F0487">
        <w:rPr>
          <w:rFonts w:ascii="Times New Roman" w:hAnsi="Times New Roman" w:cs="Times New Roman"/>
          <w:sz w:val="24"/>
          <w:szCs w:val="24"/>
        </w:rPr>
        <w:t>.</w:t>
      </w:r>
    </w:p>
    <w:p w14:paraId="00DA57FA" w14:textId="61966413" w:rsidR="00496E22" w:rsidRPr="00C525A2" w:rsidRDefault="00496E22" w:rsidP="00C4755C">
      <w:pPr>
        <w:pStyle w:val="ListParagraph"/>
        <w:numPr>
          <w:ilvl w:val="2"/>
          <w:numId w:val="10"/>
        </w:numPr>
        <w:tabs>
          <w:tab w:val="left" w:pos="426"/>
        </w:tabs>
        <w:spacing w:after="0" w:line="240" w:lineRule="auto"/>
        <w:ind w:left="709" w:hanging="709"/>
        <w:jc w:val="both"/>
        <w:rPr>
          <w:rFonts w:ascii="Times New Roman" w:hAnsi="Times New Roman" w:cs="Times New Roman"/>
          <w:sz w:val="24"/>
          <w:szCs w:val="24"/>
        </w:rPr>
      </w:pPr>
      <w:r w:rsidRPr="00C525A2">
        <w:rPr>
          <w:rFonts w:ascii="Times New Roman" w:hAnsi="Times New Roman" w:cs="Times New Roman"/>
          <w:sz w:val="24"/>
          <w:szCs w:val="24"/>
        </w:rPr>
        <w:t xml:space="preserve">Atlikti reguliarius auditus ir patikrinimus </w:t>
      </w:r>
      <w:r w:rsidR="00FD29D8">
        <w:rPr>
          <w:rFonts w:ascii="Times New Roman" w:hAnsi="Times New Roman" w:cs="Times New Roman"/>
          <w:sz w:val="24"/>
          <w:szCs w:val="24"/>
        </w:rPr>
        <w:t>Koncerne ir Bendrovėse</w:t>
      </w:r>
      <w:r w:rsidRPr="00C525A2">
        <w:rPr>
          <w:rFonts w:ascii="Times New Roman" w:hAnsi="Times New Roman" w:cs="Times New Roman"/>
          <w:sz w:val="24"/>
          <w:szCs w:val="24"/>
        </w:rPr>
        <w:t>, siekiant įvertinti, kaip laikomasi darbuotojų sveikatos ir saugos politikos, taisyklių bei procedūrų</w:t>
      </w:r>
      <w:r w:rsidR="000F0487">
        <w:rPr>
          <w:rFonts w:ascii="Times New Roman" w:hAnsi="Times New Roman" w:cs="Times New Roman"/>
          <w:sz w:val="24"/>
          <w:szCs w:val="24"/>
        </w:rPr>
        <w:t>.</w:t>
      </w:r>
    </w:p>
    <w:p w14:paraId="536DB1AA" w14:textId="0AB25059" w:rsidR="00496E22" w:rsidRPr="00C525A2" w:rsidRDefault="00496E22" w:rsidP="00C4755C">
      <w:pPr>
        <w:pStyle w:val="ListParagraph"/>
        <w:numPr>
          <w:ilvl w:val="2"/>
          <w:numId w:val="10"/>
        </w:numPr>
        <w:tabs>
          <w:tab w:val="left" w:pos="426"/>
        </w:tabs>
        <w:spacing w:after="0" w:line="240" w:lineRule="auto"/>
        <w:ind w:left="709" w:hanging="709"/>
        <w:jc w:val="both"/>
        <w:rPr>
          <w:rFonts w:ascii="Times New Roman" w:hAnsi="Times New Roman" w:cs="Times New Roman"/>
          <w:sz w:val="24"/>
          <w:szCs w:val="24"/>
        </w:rPr>
      </w:pPr>
      <w:r w:rsidRPr="00C525A2">
        <w:rPr>
          <w:rFonts w:ascii="Times New Roman" w:hAnsi="Times New Roman" w:cs="Times New Roman"/>
          <w:sz w:val="24"/>
          <w:szCs w:val="24"/>
        </w:rPr>
        <w:t>Skatinti darbuotojus, rangovus ir subrangovus teikti pasiūlymus dėl sveikatos ir saugos praktikos gerinimo. Naujų rizikų ir galimybių identifikavimas, kitų šalių ir organizacijų gerosios praktikos bei techninių naujovių taikymas, incidentų, nelaimingų atsitikimų darbe tyrimų išvados bei analizės, yra pagrindas mokymuisi ir pokyčių inicijavimui</w:t>
      </w:r>
      <w:r w:rsidR="000F0487">
        <w:rPr>
          <w:rFonts w:ascii="Times New Roman" w:hAnsi="Times New Roman" w:cs="Times New Roman"/>
          <w:sz w:val="24"/>
          <w:szCs w:val="24"/>
        </w:rPr>
        <w:t>.</w:t>
      </w:r>
    </w:p>
    <w:p w14:paraId="3245A82B" w14:textId="0EBF8C94" w:rsidR="00496E22" w:rsidRPr="00C525A2" w:rsidRDefault="00496E22" w:rsidP="00C4755C">
      <w:pPr>
        <w:pStyle w:val="ListParagraph"/>
        <w:numPr>
          <w:ilvl w:val="2"/>
          <w:numId w:val="10"/>
        </w:numPr>
        <w:tabs>
          <w:tab w:val="left" w:pos="426"/>
        </w:tabs>
        <w:spacing w:after="0" w:line="240" w:lineRule="auto"/>
        <w:ind w:left="709" w:hanging="709"/>
        <w:jc w:val="both"/>
        <w:rPr>
          <w:rFonts w:ascii="Times New Roman" w:hAnsi="Times New Roman" w:cs="Times New Roman"/>
          <w:sz w:val="24"/>
          <w:szCs w:val="24"/>
        </w:rPr>
      </w:pPr>
      <w:r w:rsidRPr="00C525A2">
        <w:rPr>
          <w:rFonts w:ascii="Times New Roman" w:hAnsi="Times New Roman" w:cs="Times New Roman"/>
          <w:sz w:val="24"/>
          <w:szCs w:val="24"/>
        </w:rPr>
        <w:t>Bendradarbiauti saugos ir sveikatos klausimais su veiklos partneriais, valstybės institucijomis ir įstaigomis bei kitomis suinteresuotomis šalimis</w:t>
      </w:r>
      <w:r w:rsidR="000F0487">
        <w:rPr>
          <w:rFonts w:ascii="Times New Roman" w:hAnsi="Times New Roman" w:cs="Times New Roman"/>
          <w:sz w:val="24"/>
          <w:szCs w:val="24"/>
        </w:rPr>
        <w:t>.</w:t>
      </w:r>
    </w:p>
    <w:p w14:paraId="35513DA8" w14:textId="77777777" w:rsidR="00496E22" w:rsidRPr="00C525A2" w:rsidRDefault="00496E22" w:rsidP="00C4755C">
      <w:pPr>
        <w:pStyle w:val="ListParagraph"/>
        <w:numPr>
          <w:ilvl w:val="2"/>
          <w:numId w:val="10"/>
        </w:numPr>
        <w:tabs>
          <w:tab w:val="left" w:pos="426"/>
        </w:tabs>
        <w:spacing w:after="0" w:line="240" w:lineRule="auto"/>
        <w:ind w:left="709" w:hanging="709"/>
        <w:jc w:val="both"/>
        <w:rPr>
          <w:rFonts w:ascii="Times New Roman" w:hAnsi="Times New Roman" w:cs="Times New Roman"/>
          <w:sz w:val="24"/>
          <w:szCs w:val="24"/>
        </w:rPr>
      </w:pPr>
      <w:r w:rsidRPr="00C525A2">
        <w:rPr>
          <w:rFonts w:ascii="Times New Roman" w:hAnsi="Times New Roman" w:cs="Times New Roman"/>
          <w:sz w:val="24"/>
          <w:szCs w:val="24"/>
        </w:rPr>
        <w:t>Užtikrinti, kad darbuotojai būtų susipažinę su šia politika bei įvairiomis priemonėmis skatinti atsakingą darbuotojų elgesį bei įsitraukimą į saugos ir sveikatos veiklą tiek darbo vietoje, tiek už jos ribų.</w:t>
      </w:r>
    </w:p>
    <w:p w14:paraId="545F0A92" w14:textId="77777777" w:rsidR="00496E22" w:rsidRDefault="00496E22" w:rsidP="00496E22">
      <w:pPr>
        <w:spacing w:after="0" w:line="240" w:lineRule="auto"/>
        <w:jc w:val="both"/>
        <w:rPr>
          <w:rFonts w:ascii="Times New Roman" w:hAnsi="Times New Roman" w:cs="Times New Roman"/>
          <w:b/>
          <w:bCs/>
          <w:sz w:val="24"/>
          <w:szCs w:val="24"/>
        </w:rPr>
      </w:pPr>
    </w:p>
    <w:p w14:paraId="5FAA4BB2" w14:textId="545B79DE" w:rsidR="00496E22" w:rsidRDefault="00496E22" w:rsidP="00C4755C">
      <w:pPr>
        <w:pStyle w:val="ListParagraph"/>
        <w:numPr>
          <w:ilvl w:val="0"/>
          <w:numId w:val="10"/>
        </w:numPr>
        <w:spacing w:after="0" w:line="240" w:lineRule="auto"/>
        <w:jc w:val="both"/>
        <w:rPr>
          <w:rFonts w:ascii="Times New Roman" w:hAnsi="Times New Roman" w:cs="Times New Roman"/>
          <w:b/>
          <w:bCs/>
          <w:sz w:val="24"/>
          <w:szCs w:val="24"/>
        </w:rPr>
      </w:pPr>
      <w:r w:rsidRPr="00C525A2">
        <w:rPr>
          <w:rFonts w:ascii="Times New Roman" w:hAnsi="Times New Roman" w:cs="Times New Roman"/>
          <w:b/>
          <w:bCs/>
          <w:sz w:val="24"/>
          <w:szCs w:val="24"/>
        </w:rPr>
        <w:t>Įgyvendinimas, priežiūra ir kontrolė</w:t>
      </w:r>
    </w:p>
    <w:p w14:paraId="43E8C85D" w14:textId="77777777" w:rsidR="00496E22" w:rsidRDefault="00496E22" w:rsidP="00496E22">
      <w:pPr>
        <w:spacing w:after="0" w:line="240" w:lineRule="auto"/>
        <w:jc w:val="both"/>
        <w:rPr>
          <w:rFonts w:ascii="Times New Roman" w:hAnsi="Times New Roman" w:cs="Times New Roman"/>
          <w:sz w:val="24"/>
          <w:szCs w:val="24"/>
        </w:rPr>
      </w:pPr>
    </w:p>
    <w:p w14:paraId="08B72D2D" w14:textId="57F9A995" w:rsidR="00496E22" w:rsidRPr="00C525A2" w:rsidRDefault="00496E22" w:rsidP="00C4755C">
      <w:pPr>
        <w:pStyle w:val="ListParagraph"/>
        <w:numPr>
          <w:ilvl w:val="1"/>
          <w:numId w:val="10"/>
        </w:numPr>
        <w:tabs>
          <w:tab w:val="left" w:pos="426"/>
        </w:tabs>
        <w:spacing w:after="0" w:line="240" w:lineRule="auto"/>
        <w:ind w:left="0" w:firstLine="0"/>
        <w:jc w:val="both"/>
        <w:rPr>
          <w:rFonts w:ascii="Times New Roman" w:hAnsi="Times New Roman" w:cs="Times New Roman"/>
          <w:sz w:val="24"/>
          <w:szCs w:val="24"/>
        </w:rPr>
      </w:pPr>
      <w:r w:rsidRPr="00C525A2">
        <w:rPr>
          <w:rFonts w:ascii="Times New Roman" w:hAnsi="Times New Roman" w:cs="Times New Roman"/>
          <w:sz w:val="24"/>
          <w:szCs w:val="24"/>
        </w:rPr>
        <w:t xml:space="preserve">Už šios politikos įgyvendinimą yra atsakingi </w:t>
      </w:r>
      <w:r w:rsidR="00334E47">
        <w:rPr>
          <w:rFonts w:ascii="Times New Roman" w:hAnsi="Times New Roman" w:cs="Times New Roman"/>
          <w:sz w:val="24"/>
          <w:szCs w:val="24"/>
        </w:rPr>
        <w:t>Koncerno ir Bendrovių</w:t>
      </w:r>
      <w:r w:rsidR="00334E47" w:rsidRPr="00E54953">
        <w:rPr>
          <w:rFonts w:ascii="Times New Roman" w:hAnsi="Times New Roman" w:cs="Times New Roman"/>
          <w:sz w:val="24"/>
          <w:szCs w:val="24"/>
        </w:rPr>
        <w:t xml:space="preserve"> </w:t>
      </w:r>
      <w:r w:rsidRPr="00C525A2">
        <w:rPr>
          <w:rFonts w:ascii="Times New Roman" w:hAnsi="Times New Roman" w:cs="Times New Roman"/>
          <w:sz w:val="24"/>
          <w:szCs w:val="24"/>
        </w:rPr>
        <w:t xml:space="preserve">vadovai </w:t>
      </w:r>
      <w:r w:rsidR="00334E47">
        <w:rPr>
          <w:rFonts w:ascii="Times New Roman" w:hAnsi="Times New Roman" w:cs="Times New Roman"/>
          <w:sz w:val="24"/>
          <w:szCs w:val="24"/>
        </w:rPr>
        <w:t>bei</w:t>
      </w:r>
      <w:r w:rsidRPr="00C525A2">
        <w:rPr>
          <w:rFonts w:ascii="Times New Roman" w:hAnsi="Times New Roman" w:cs="Times New Roman"/>
          <w:sz w:val="24"/>
          <w:szCs w:val="24"/>
        </w:rPr>
        <w:t xml:space="preserve"> </w:t>
      </w:r>
      <w:r w:rsidR="005703FA">
        <w:rPr>
          <w:rFonts w:ascii="Times New Roman" w:hAnsi="Times New Roman" w:cs="Times New Roman"/>
          <w:sz w:val="24"/>
          <w:szCs w:val="24"/>
        </w:rPr>
        <w:t xml:space="preserve">darbuotojų </w:t>
      </w:r>
      <w:r w:rsidRPr="00C525A2">
        <w:rPr>
          <w:rFonts w:ascii="Times New Roman" w:hAnsi="Times New Roman" w:cs="Times New Roman"/>
          <w:sz w:val="24"/>
          <w:szCs w:val="24"/>
        </w:rPr>
        <w:t>saugos ir sveikatos srityje dirbantys ar kiti šiai sričiai deleguoti darbuotojai.</w:t>
      </w:r>
    </w:p>
    <w:p w14:paraId="764CD456" w14:textId="1FEBA747" w:rsidR="00496E22" w:rsidRPr="00C525A2" w:rsidRDefault="00496E22" w:rsidP="00C4755C">
      <w:pPr>
        <w:pStyle w:val="ListParagraph"/>
        <w:numPr>
          <w:ilvl w:val="1"/>
          <w:numId w:val="10"/>
        </w:numPr>
        <w:tabs>
          <w:tab w:val="left" w:pos="426"/>
        </w:tabs>
        <w:spacing w:after="0" w:line="240" w:lineRule="auto"/>
        <w:ind w:left="0" w:firstLine="0"/>
        <w:jc w:val="both"/>
        <w:rPr>
          <w:rFonts w:ascii="Times New Roman" w:hAnsi="Times New Roman" w:cs="Times New Roman"/>
          <w:sz w:val="24"/>
          <w:szCs w:val="24"/>
        </w:rPr>
      </w:pPr>
      <w:r w:rsidRPr="00C525A2">
        <w:rPr>
          <w:rFonts w:ascii="Times New Roman" w:hAnsi="Times New Roman" w:cs="Times New Roman"/>
          <w:sz w:val="24"/>
          <w:szCs w:val="24"/>
        </w:rPr>
        <w:t xml:space="preserve">Apie bet kokį galimą ar faktinį šios darbuotojų saugos ir sveikatos politikos nuostatų pažeidimą galima pranešti Koncerno pasitikėjimo linijos kanalu: </w:t>
      </w:r>
      <w:hyperlink r:id="rId7" w:history="1">
        <w:r w:rsidRPr="005703FA">
          <w:rPr>
            <w:rFonts w:ascii="Times New Roman" w:hAnsi="Times New Roman" w:cs="Times New Roman"/>
            <w:color w:val="4472C4" w:themeColor="accent1"/>
            <w:sz w:val="24"/>
            <w:szCs w:val="24"/>
            <w:u w:val="single"/>
          </w:rPr>
          <w:t>https://www.achemosgrupe.lt/pasitikejimo-linija/</w:t>
        </w:r>
      </w:hyperlink>
      <w:r w:rsidRPr="00C525A2">
        <w:rPr>
          <w:rFonts w:ascii="Times New Roman" w:hAnsi="Times New Roman" w:cs="Times New Roman"/>
          <w:sz w:val="24"/>
          <w:szCs w:val="24"/>
        </w:rPr>
        <w:t>. Teikti anoniminius ir neanoniminius pranešimus šiuo kanalu turi galimybę darbuotojai, verslo partneriai, klientai, tiekėjai, jų darbuotojai, bendruomenių atstovai ir kitos suinteresuotosios šalys.</w:t>
      </w:r>
    </w:p>
    <w:p w14:paraId="7C7AE1E5" w14:textId="60038FA1" w:rsidR="00496E22" w:rsidRPr="00C525A2" w:rsidRDefault="00496E22" w:rsidP="00C4755C">
      <w:pPr>
        <w:pStyle w:val="ListParagraph"/>
        <w:numPr>
          <w:ilvl w:val="1"/>
          <w:numId w:val="10"/>
        </w:numPr>
        <w:tabs>
          <w:tab w:val="left" w:pos="426"/>
        </w:tabs>
        <w:spacing w:after="0" w:line="240" w:lineRule="auto"/>
        <w:ind w:left="0" w:firstLine="0"/>
        <w:jc w:val="both"/>
        <w:rPr>
          <w:rFonts w:ascii="Times New Roman" w:hAnsi="Times New Roman" w:cs="Times New Roman"/>
          <w:sz w:val="24"/>
          <w:szCs w:val="24"/>
        </w:rPr>
      </w:pPr>
      <w:r w:rsidRPr="00C525A2">
        <w:rPr>
          <w:rFonts w:ascii="Times New Roman" w:hAnsi="Times New Roman" w:cs="Times New Roman"/>
          <w:sz w:val="24"/>
          <w:szCs w:val="24"/>
        </w:rPr>
        <w:t xml:space="preserve">Koncernas periodiškai peržiūri vykdomą darbuotojų saugos ir sveikatos politiką, vadovaujasi jos nuostatomis ir </w:t>
      </w:r>
      <w:r w:rsidR="005703FA">
        <w:rPr>
          <w:rFonts w:ascii="Times New Roman" w:hAnsi="Times New Roman" w:cs="Times New Roman"/>
          <w:sz w:val="24"/>
          <w:szCs w:val="24"/>
        </w:rPr>
        <w:t>Bendrovėms</w:t>
      </w:r>
      <w:r w:rsidRPr="00C525A2">
        <w:rPr>
          <w:rFonts w:ascii="Times New Roman" w:hAnsi="Times New Roman" w:cs="Times New Roman"/>
          <w:sz w:val="24"/>
          <w:szCs w:val="24"/>
        </w:rPr>
        <w:t xml:space="preserve"> nustato konkrečius darbuotojų saugos ir sveikatos tikslus bei uždavinius.</w:t>
      </w:r>
    </w:p>
    <w:p w14:paraId="11391BBC" w14:textId="77777777" w:rsidR="00496E22" w:rsidRPr="00C525A2" w:rsidRDefault="00496E22" w:rsidP="00496E22">
      <w:pPr>
        <w:spacing w:after="0" w:line="240" w:lineRule="auto"/>
        <w:rPr>
          <w:rFonts w:ascii="Times New Roman" w:hAnsi="Times New Roman" w:cs="Times New Roman"/>
          <w:sz w:val="24"/>
          <w:szCs w:val="24"/>
        </w:rPr>
      </w:pPr>
    </w:p>
    <w:p w14:paraId="56E9B36B" w14:textId="77777777" w:rsidR="00496E22" w:rsidRPr="00C525A2" w:rsidRDefault="00496E22" w:rsidP="00496E22">
      <w:pPr>
        <w:spacing w:after="0" w:line="240" w:lineRule="auto"/>
        <w:jc w:val="both"/>
        <w:rPr>
          <w:rFonts w:ascii="Times New Roman" w:hAnsi="Times New Roman" w:cs="Times New Roman"/>
          <w:sz w:val="24"/>
          <w:szCs w:val="24"/>
          <w:lang w:val="en-US"/>
        </w:rPr>
      </w:pPr>
    </w:p>
    <w:p w14:paraId="0DBC0EC4" w14:textId="77777777" w:rsidR="00A63A2C" w:rsidRPr="003A5142" w:rsidRDefault="00A63A2C" w:rsidP="00496E22">
      <w:pPr>
        <w:spacing w:after="0" w:line="240" w:lineRule="auto"/>
        <w:rPr>
          <w:rFonts w:ascii="Times New Roman" w:hAnsi="Times New Roman" w:cs="Times New Roman"/>
          <w:sz w:val="24"/>
          <w:szCs w:val="24"/>
        </w:rPr>
      </w:pPr>
    </w:p>
    <w:p w14:paraId="028F34AC" w14:textId="77777777" w:rsidR="00A63A2C" w:rsidRPr="003A5142" w:rsidRDefault="00A63A2C" w:rsidP="00496E22">
      <w:pPr>
        <w:spacing w:after="0" w:line="240" w:lineRule="auto"/>
        <w:rPr>
          <w:rFonts w:ascii="Times New Roman" w:hAnsi="Times New Roman" w:cs="Times New Roman"/>
          <w:sz w:val="24"/>
          <w:szCs w:val="24"/>
        </w:rPr>
      </w:pPr>
    </w:p>
    <w:p w14:paraId="4AE45831" w14:textId="77777777" w:rsidR="00A63A2C" w:rsidRPr="003A5142" w:rsidRDefault="00A63A2C" w:rsidP="00496E22">
      <w:pPr>
        <w:spacing w:after="0" w:line="240" w:lineRule="auto"/>
        <w:jc w:val="both"/>
        <w:rPr>
          <w:rFonts w:ascii="Times New Roman" w:hAnsi="Times New Roman" w:cs="Times New Roman"/>
          <w:sz w:val="24"/>
          <w:szCs w:val="24"/>
        </w:rPr>
      </w:pPr>
    </w:p>
    <w:p w14:paraId="11F80450" w14:textId="77777777" w:rsidR="008A681F" w:rsidRPr="00E54953" w:rsidRDefault="008A681F" w:rsidP="00496E22">
      <w:pPr>
        <w:spacing w:after="0" w:line="240" w:lineRule="auto"/>
        <w:jc w:val="both"/>
        <w:rPr>
          <w:rFonts w:ascii="Times New Roman" w:hAnsi="Times New Roman" w:cs="Times New Roman"/>
          <w:sz w:val="24"/>
          <w:szCs w:val="24"/>
        </w:rPr>
      </w:pPr>
    </w:p>
    <w:sectPr w:rsidR="008A681F" w:rsidRPr="00E54953" w:rsidSect="00D36FD9">
      <w:pgSz w:w="11906" w:h="16838"/>
      <w:pgMar w:top="1134" w:right="851" w:bottom="1134" w:left="1418" w:header="567" w:footer="567" w:gutter="0"/>
      <w:cols w:space="129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5072D"/>
    <w:multiLevelType w:val="hybridMultilevel"/>
    <w:tmpl w:val="A4A609D4"/>
    <w:lvl w:ilvl="0" w:tplc="34806EF2">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B6A6CFD"/>
    <w:multiLevelType w:val="hybridMultilevel"/>
    <w:tmpl w:val="8ED639FC"/>
    <w:lvl w:ilvl="0" w:tplc="7902C92E">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9B5C01"/>
    <w:multiLevelType w:val="hybridMultilevel"/>
    <w:tmpl w:val="2C622BFA"/>
    <w:lvl w:ilvl="0" w:tplc="C02004AA">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B21F9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FA5C51"/>
    <w:multiLevelType w:val="hybridMultilevel"/>
    <w:tmpl w:val="38EC0E18"/>
    <w:lvl w:ilvl="0" w:tplc="8570B81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8801E5"/>
    <w:multiLevelType w:val="hybridMultilevel"/>
    <w:tmpl w:val="93C6A670"/>
    <w:lvl w:ilvl="0" w:tplc="9CA01D0A">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46E76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CA233C8"/>
    <w:multiLevelType w:val="hybridMultilevel"/>
    <w:tmpl w:val="FF62F690"/>
    <w:lvl w:ilvl="0" w:tplc="6BF61BA6">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23851C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24B21D9"/>
    <w:multiLevelType w:val="hybridMultilevel"/>
    <w:tmpl w:val="6C36D19A"/>
    <w:lvl w:ilvl="0" w:tplc="C02004AA">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6000488">
    <w:abstractNumId w:val="5"/>
  </w:num>
  <w:num w:numId="2" w16cid:durableId="1212570899">
    <w:abstractNumId w:val="2"/>
  </w:num>
  <w:num w:numId="3" w16cid:durableId="621957641">
    <w:abstractNumId w:val="9"/>
  </w:num>
  <w:num w:numId="4" w16cid:durableId="507908541">
    <w:abstractNumId w:val="1"/>
  </w:num>
  <w:num w:numId="5" w16cid:durableId="332343470">
    <w:abstractNumId w:val="4"/>
  </w:num>
  <w:num w:numId="6" w16cid:durableId="1287541986">
    <w:abstractNumId w:val="0"/>
  </w:num>
  <w:num w:numId="7" w16cid:durableId="1835805077">
    <w:abstractNumId w:val="8"/>
  </w:num>
  <w:num w:numId="8" w16cid:durableId="119804767">
    <w:abstractNumId w:val="6"/>
  </w:num>
  <w:num w:numId="9" w16cid:durableId="1581325781">
    <w:abstractNumId w:val="7"/>
  </w:num>
  <w:num w:numId="10" w16cid:durableId="844518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BEA"/>
    <w:rsid w:val="00002B84"/>
    <w:rsid w:val="000042B0"/>
    <w:rsid w:val="000053E4"/>
    <w:rsid w:val="000105E0"/>
    <w:rsid w:val="000139CC"/>
    <w:rsid w:val="00014295"/>
    <w:rsid w:val="00022C80"/>
    <w:rsid w:val="00023B3E"/>
    <w:rsid w:val="00032347"/>
    <w:rsid w:val="00041210"/>
    <w:rsid w:val="00041B64"/>
    <w:rsid w:val="0004532E"/>
    <w:rsid w:val="000460F7"/>
    <w:rsid w:val="000512E7"/>
    <w:rsid w:val="00053492"/>
    <w:rsid w:val="0005663F"/>
    <w:rsid w:val="000711DB"/>
    <w:rsid w:val="00082B64"/>
    <w:rsid w:val="000937AE"/>
    <w:rsid w:val="000A07B1"/>
    <w:rsid w:val="000B4EBC"/>
    <w:rsid w:val="000B66FE"/>
    <w:rsid w:val="000B7686"/>
    <w:rsid w:val="000C0639"/>
    <w:rsid w:val="000C684A"/>
    <w:rsid w:val="000D14AF"/>
    <w:rsid w:val="000E4C7C"/>
    <w:rsid w:val="000E52B5"/>
    <w:rsid w:val="000F0487"/>
    <w:rsid w:val="00101D9A"/>
    <w:rsid w:val="0010726D"/>
    <w:rsid w:val="00110827"/>
    <w:rsid w:val="00113EBA"/>
    <w:rsid w:val="00133AD2"/>
    <w:rsid w:val="00141BD5"/>
    <w:rsid w:val="001431DF"/>
    <w:rsid w:val="00144B3F"/>
    <w:rsid w:val="0014644B"/>
    <w:rsid w:val="00150475"/>
    <w:rsid w:val="00152282"/>
    <w:rsid w:val="001611FC"/>
    <w:rsid w:val="00161375"/>
    <w:rsid w:val="0016303A"/>
    <w:rsid w:val="00167252"/>
    <w:rsid w:val="0017398D"/>
    <w:rsid w:val="00174680"/>
    <w:rsid w:val="001872E0"/>
    <w:rsid w:val="00196273"/>
    <w:rsid w:val="001A16FD"/>
    <w:rsid w:val="001A31A1"/>
    <w:rsid w:val="001A4DD9"/>
    <w:rsid w:val="001A6D3A"/>
    <w:rsid w:val="001B79BC"/>
    <w:rsid w:val="001C1692"/>
    <w:rsid w:val="001C4DA9"/>
    <w:rsid w:val="001D5626"/>
    <w:rsid w:val="001E43C1"/>
    <w:rsid w:val="002054D0"/>
    <w:rsid w:val="0020553E"/>
    <w:rsid w:val="002147B6"/>
    <w:rsid w:val="00220BC1"/>
    <w:rsid w:val="0022311C"/>
    <w:rsid w:val="00223B32"/>
    <w:rsid w:val="00231A26"/>
    <w:rsid w:val="00232DEE"/>
    <w:rsid w:val="00233DCD"/>
    <w:rsid w:val="00235C0E"/>
    <w:rsid w:val="00242D54"/>
    <w:rsid w:val="0025023E"/>
    <w:rsid w:val="00251CBD"/>
    <w:rsid w:val="00260F15"/>
    <w:rsid w:val="002658B3"/>
    <w:rsid w:val="00272037"/>
    <w:rsid w:val="00273088"/>
    <w:rsid w:val="00276933"/>
    <w:rsid w:val="00293F2A"/>
    <w:rsid w:val="00294B21"/>
    <w:rsid w:val="002A0AB2"/>
    <w:rsid w:val="002A520E"/>
    <w:rsid w:val="002A6288"/>
    <w:rsid w:val="002A6818"/>
    <w:rsid w:val="002A789C"/>
    <w:rsid w:val="002B76A4"/>
    <w:rsid w:val="002C5E6E"/>
    <w:rsid w:val="002D56C4"/>
    <w:rsid w:val="00305207"/>
    <w:rsid w:val="00307A44"/>
    <w:rsid w:val="00322380"/>
    <w:rsid w:val="00334E47"/>
    <w:rsid w:val="003406BA"/>
    <w:rsid w:val="003474F0"/>
    <w:rsid w:val="003538CB"/>
    <w:rsid w:val="00360944"/>
    <w:rsid w:val="00362570"/>
    <w:rsid w:val="00372DB3"/>
    <w:rsid w:val="0038267B"/>
    <w:rsid w:val="00391ABA"/>
    <w:rsid w:val="003A2BB6"/>
    <w:rsid w:val="003A6F23"/>
    <w:rsid w:val="003B6B4B"/>
    <w:rsid w:val="003C115B"/>
    <w:rsid w:val="003D2612"/>
    <w:rsid w:val="003D7F6F"/>
    <w:rsid w:val="003E5AF8"/>
    <w:rsid w:val="003F3954"/>
    <w:rsid w:val="003F4939"/>
    <w:rsid w:val="003F5B5E"/>
    <w:rsid w:val="003F6C01"/>
    <w:rsid w:val="00401888"/>
    <w:rsid w:val="004028E7"/>
    <w:rsid w:val="00405279"/>
    <w:rsid w:val="00407F28"/>
    <w:rsid w:val="00411437"/>
    <w:rsid w:val="004173D6"/>
    <w:rsid w:val="00423C6F"/>
    <w:rsid w:val="00433EAD"/>
    <w:rsid w:val="00443379"/>
    <w:rsid w:val="00447490"/>
    <w:rsid w:val="00451A5B"/>
    <w:rsid w:val="00454CA9"/>
    <w:rsid w:val="00461711"/>
    <w:rsid w:val="00471680"/>
    <w:rsid w:val="00471D7B"/>
    <w:rsid w:val="004722A6"/>
    <w:rsid w:val="00492390"/>
    <w:rsid w:val="004933F9"/>
    <w:rsid w:val="00496E22"/>
    <w:rsid w:val="004A09EF"/>
    <w:rsid w:val="004A12B3"/>
    <w:rsid w:val="004A7A06"/>
    <w:rsid w:val="004B2222"/>
    <w:rsid w:val="004B4564"/>
    <w:rsid w:val="004C2B7F"/>
    <w:rsid w:val="004F366B"/>
    <w:rsid w:val="004F3D39"/>
    <w:rsid w:val="004F4F25"/>
    <w:rsid w:val="004F6DAA"/>
    <w:rsid w:val="00505F74"/>
    <w:rsid w:val="005070C8"/>
    <w:rsid w:val="00512FC7"/>
    <w:rsid w:val="00513A64"/>
    <w:rsid w:val="00523E9A"/>
    <w:rsid w:val="005240AA"/>
    <w:rsid w:val="005278B9"/>
    <w:rsid w:val="00537712"/>
    <w:rsid w:val="00537EA0"/>
    <w:rsid w:val="005432BA"/>
    <w:rsid w:val="00550B07"/>
    <w:rsid w:val="00557474"/>
    <w:rsid w:val="005600B4"/>
    <w:rsid w:val="005703FA"/>
    <w:rsid w:val="00587DC4"/>
    <w:rsid w:val="005A0DD9"/>
    <w:rsid w:val="005A650D"/>
    <w:rsid w:val="005B011D"/>
    <w:rsid w:val="005B1B2A"/>
    <w:rsid w:val="005D244C"/>
    <w:rsid w:val="005D3714"/>
    <w:rsid w:val="005E1901"/>
    <w:rsid w:val="005E2E73"/>
    <w:rsid w:val="005E3DE2"/>
    <w:rsid w:val="005E45C9"/>
    <w:rsid w:val="00600327"/>
    <w:rsid w:val="00604490"/>
    <w:rsid w:val="006063CE"/>
    <w:rsid w:val="00617C04"/>
    <w:rsid w:val="00631B70"/>
    <w:rsid w:val="006345AC"/>
    <w:rsid w:val="006401F4"/>
    <w:rsid w:val="00640B96"/>
    <w:rsid w:val="00640E71"/>
    <w:rsid w:val="0064168D"/>
    <w:rsid w:val="00643424"/>
    <w:rsid w:val="00643B6D"/>
    <w:rsid w:val="0064535B"/>
    <w:rsid w:val="00646A00"/>
    <w:rsid w:val="006530B6"/>
    <w:rsid w:val="006557EF"/>
    <w:rsid w:val="00670D2D"/>
    <w:rsid w:val="00670DCE"/>
    <w:rsid w:val="00673EB6"/>
    <w:rsid w:val="00675C78"/>
    <w:rsid w:val="00680F37"/>
    <w:rsid w:val="00685E7E"/>
    <w:rsid w:val="00694CCC"/>
    <w:rsid w:val="00695B1E"/>
    <w:rsid w:val="006979AE"/>
    <w:rsid w:val="006A00C8"/>
    <w:rsid w:val="006B12ED"/>
    <w:rsid w:val="006B4D75"/>
    <w:rsid w:val="006B6BC7"/>
    <w:rsid w:val="006B7AC5"/>
    <w:rsid w:val="006C0C59"/>
    <w:rsid w:val="006C55D2"/>
    <w:rsid w:val="006D04E9"/>
    <w:rsid w:val="006D38A7"/>
    <w:rsid w:val="006E2292"/>
    <w:rsid w:val="006E2E42"/>
    <w:rsid w:val="006E43B7"/>
    <w:rsid w:val="006F0A1F"/>
    <w:rsid w:val="006F6E63"/>
    <w:rsid w:val="00712464"/>
    <w:rsid w:val="007133F7"/>
    <w:rsid w:val="00713A86"/>
    <w:rsid w:val="007176AA"/>
    <w:rsid w:val="00724033"/>
    <w:rsid w:val="007311F2"/>
    <w:rsid w:val="0074153C"/>
    <w:rsid w:val="00747377"/>
    <w:rsid w:val="007610D9"/>
    <w:rsid w:val="00761560"/>
    <w:rsid w:val="00761907"/>
    <w:rsid w:val="0076249A"/>
    <w:rsid w:val="00767270"/>
    <w:rsid w:val="0077365A"/>
    <w:rsid w:val="00776164"/>
    <w:rsid w:val="007773E4"/>
    <w:rsid w:val="007800E3"/>
    <w:rsid w:val="007879E3"/>
    <w:rsid w:val="007A258B"/>
    <w:rsid w:val="007C6885"/>
    <w:rsid w:val="007C7499"/>
    <w:rsid w:val="007D139D"/>
    <w:rsid w:val="007D1602"/>
    <w:rsid w:val="007D4E5B"/>
    <w:rsid w:val="007D6FB3"/>
    <w:rsid w:val="007F367B"/>
    <w:rsid w:val="00803B15"/>
    <w:rsid w:val="00807CF6"/>
    <w:rsid w:val="008237FF"/>
    <w:rsid w:val="00831B36"/>
    <w:rsid w:val="00836CF0"/>
    <w:rsid w:val="0084316F"/>
    <w:rsid w:val="00847D09"/>
    <w:rsid w:val="00851ED4"/>
    <w:rsid w:val="0085341D"/>
    <w:rsid w:val="00856A91"/>
    <w:rsid w:val="0086193C"/>
    <w:rsid w:val="008675BF"/>
    <w:rsid w:val="00885376"/>
    <w:rsid w:val="00887D46"/>
    <w:rsid w:val="0089365D"/>
    <w:rsid w:val="008A22D4"/>
    <w:rsid w:val="008A681F"/>
    <w:rsid w:val="008A7AB2"/>
    <w:rsid w:val="008B4E68"/>
    <w:rsid w:val="008C3B5C"/>
    <w:rsid w:val="008C3D52"/>
    <w:rsid w:val="008D1779"/>
    <w:rsid w:val="008D49BF"/>
    <w:rsid w:val="008D6119"/>
    <w:rsid w:val="008E4C0A"/>
    <w:rsid w:val="008E55E1"/>
    <w:rsid w:val="008E7FDD"/>
    <w:rsid w:val="00900BB6"/>
    <w:rsid w:val="009024E6"/>
    <w:rsid w:val="00932ADB"/>
    <w:rsid w:val="00935E8F"/>
    <w:rsid w:val="00937265"/>
    <w:rsid w:val="009427C1"/>
    <w:rsid w:val="00943BEA"/>
    <w:rsid w:val="00944973"/>
    <w:rsid w:val="00945908"/>
    <w:rsid w:val="0094655A"/>
    <w:rsid w:val="0094776D"/>
    <w:rsid w:val="00950197"/>
    <w:rsid w:val="009530C3"/>
    <w:rsid w:val="009531E3"/>
    <w:rsid w:val="0096638F"/>
    <w:rsid w:val="00970203"/>
    <w:rsid w:val="00974F33"/>
    <w:rsid w:val="00975835"/>
    <w:rsid w:val="00976FF7"/>
    <w:rsid w:val="00983040"/>
    <w:rsid w:val="00987BC8"/>
    <w:rsid w:val="009916E3"/>
    <w:rsid w:val="009B2F46"/>
    <w:rsid w:val="009C03F2"/>
    <w:rsid w:val="009C2ACD"/>
    <w:rsid w:val="009C7438"/>
    <w:rsid w:val="009D0243"/>
    <w:rsid w:val="009D38F0"/>
    <w:rsid w:val="009D7710"/>
    <w:rsid w:val="009E02BA"/>
    <w:rsid w:val="009E5031"/>
    <w:rsid w:val="009E61D6"/>
    <w:rsid w:val="009F1CA2"/>
    <w:rsid w:val="009F5DF5"/>
    <w:rsid w:val="009F6CDF"/>
    <w:rsid w:val="00A04B62"/>
    <w:rsid w:val="00A060A4"/>
    <w:rsid w:val="00A30745"/>
    <w:rsid w:val="00A32205"/>
    <w:rsid w:val="00A40ECE"/>
    <w:rsid w:val="00A436B1"/>
    <w:rsid w:val="00A53750"/>
    <w:rsid w:val="00A55070"/>
    <w:rsid w:val="00A60B38"/>
    <w:rsid w:val="00A61560"/>
    <w:rsid w:val="00A62B37"/>
    <w:rsid w:val="00A63569"/>
    <w:rsid w:val="00A63A2C"/>
    <w:rsid w:val="00A6724D"/>
    <w:rsid w:val="00A70CC9"/>
    <w:rsid w:val="00A7454C"/>
    <w:rsid w:val="00A77570"/>
    <w:rsid w:val="00A856BF"/>
    <w:rsid w:val="00AA0C86"/>
    <w:rsid w:val="00AA2104"/>
    <w:rsid w:val="00AB1EC9"/>
    <w:rsid w:val="00AB3C55"/>
    <w:rsid w:val="00AC01A0"/>
    <w:rsid w:val="00AC185B"/>
    <w:rsid w:val="00AC1CE0"/>
    <w:rsid w:val="00AC5229"/>
    <w:rsid w:val="00AD3A4F"/>
    <w:rsid w:val="00AD7232"/>
    <w:rsid w:val="00AD7AD4"/>
    <w:rsid w:val="00AE25B8"/>
    <w:rsid w:val="00AE7DE8"/>
    <w:rsid w:val="00AF39E0"/>
    <w:rsid w:val="00AF67BD"/>
    <w:rsid w:val="00AF6AF0"/>
    <w:rsid w:val="00B20472"/>
    <w:rsid w:val="00B217CC"/>
    <w:rsid w:val="00B354A3"/>
    <w:rsid w:val="00B40998"/>
    <w:rsid w:val="00B4275A"/>
    <w:rsid w:val="00B44CAB"/>
    <w:rsid w:val="00B45DB0"/>
    <w:rsid w:val="00B530A9"/>
    <w:rsid w:val="00B539CF"/>
    <w:rsid w:val="00B55D5F"/>
    <w:rsid w:val="00B66FE7"/>
    <w:rsid w:val="00B74830"/>
    <w:rsid w:val="00B8003A"/>
    <w:rsid w:val="00B84C92"/>
    <w:rsid w:val="00B8684B"/>
    <w:rsid w:val="00B96967"/>
    <w:rsid w:val="00BA54A6"/>
    <w:rsid w:val="00BA55C4"/>
    <w:rsid w:val="00BA7A78"/>
    <w:rsid w:val="00BB4AE4"/>
    <w:rsid w:val="00BB5E9A"/>
    <w:rsid w:val="00BB6904"/>
    <w:rsid w:val="00BC3F17"/>
    <w:rsid w:val="00BD4EC9"/>
    <w:rsid w:val="00BE175D"/>
    <w:rsid w:val="00BE4123"/>
    <w:rsid w:val="00BF1BE8"/>
    <w:rsid w:val="00BF306C"/>
    <w:rsid w:val="00BF4ED8"/>
    <w:rsid w:val="00C01E5B"/>
    <w:rsid w:val="00C07AD8"/>
    <w:rsid w:val="00C10E42"/>
    <w:rsid w:val="00C13069"/>
    <w:rsid w:val="00C20D6B"/>
    <w:rsid w:val="00C225AB"/>
    <w:rsid w:val="00C277FB"/>
    <w:rsid w:val="00C3412C"/>
    <w:rsid w:val="00C4082B"/>
    <w:rsid w:val="00C4755C"/>
    <w:rsid w:val="00C61B51"/>
    <w:rsid w:val="00C64729"/>
    <w:rsid w:val="00C66971"/>
    <w:rsid w:val="00C77605"/>
    <w:rsid w:val="00C82619"/>
    <w:rsid w:val="00C91785"/>
    <w:rsid w:val="00C94351"/>
    <w:rsid w:val="00C96B47"/>
    <w:rsid w:val="00CA3CEB"/>
    <w:rsid w:val="00CA4E55"/>
    <w:rsid w:val="00CA5A0B"/>
    <w:rsid w:val="00CB1777"/>
    <w:rsid w:val="00CB1E71"/>
    <w:rsid w:val="00CC5BCB"/>
    <w:rsid w:val="00CD05CD"/>
    <w:rsid w:val="00CF245B"/>
    <w:rsid w:val="00CF672C"/>
    <w:rsid w:val="00D15687"/>
    <w:rsid w:val="00D16B0A"/>
    <w:rsid w:val="00D16D9A"/>
    <w:rsid w:val="00D2097C"/>
    <w:rsid w:val="00D338E2"/>
    <w:rsid w:val="00D368A5"/>
    <w:rsid w:val="00D36FD9"/>
    <w:rsid w:val="00D3722C"/>
    <w:rsid w:val="00D375EE"/>
    <w:rsid w:val="00D4420F"/>
    <w:rsid w:val="00D46D13"/>
    <w:rsid w:val="00D56086"/>
    <w:rsid w:val="00D61B14"/>
    <w:rsid w:val="00D73BB3"/>
    <w:rsid w:val="00D73CFA"/>
    <w:rsid w:val="00D744C1"/>
    <w:rsid w:val="00D744EE"/>
    <w:rsid w:val="00D74D2D"/>
    <w:rsid w:val="00D84D1F"/>
    <w:rsid w:val="00D85A43"/>
    <w:rsid w:val="00D8608B"/>
    <w:rsid w:val="00DB1574"/>
    <w:rsid w:val="00DB22DA"/>
    <w:rsid w:val="00DC3728"/>
    <w:rsid w:val="00DD210E"/>
    <w:rsid w:val="00DE24F0"/>
    <w:rsid w:val="00DF43C8"/>
    <w:rsid w:val="00DF4833"/>
    <w:rsid w:val="00DF647B"/>
    <w:rsid w:val="00E025CC"/>
    <w:rsid w:val="00E02B3A"/>
    <w:rsid w:val="00E03878"/>
    <w:rsid w:val="00E03EE5"/>
    <w:rsid w:val="00E05E49"/>
    <w:rsid w:val="00E139CC"/>
    <w:rsid w:val="00E16F2E"/>
    <w:rsid w:val="00E2460E"/>
    <w:rsid w:val="00E24765"/>
    <w:rsid w:val="00E25E0D"/>
    <w:rsid w:val="00E51C80"/>
    <w:rsid w:val="00E528AF"/>
    <w:rsid w:val="00E54953"/>
    <w:rsid w:val="00E61F15"/>
    <w:rsid w:val="00E72BD5"/>
    <w:rsid w:val="00E77412"/>
    <w:rsid w:val="00E802CD"/>
    <w:rsid w:val="00E81BDC"/>
    <w:rsid w:val="00E86939"/>
    <w:rsid w:val="00E91183"/>
    <w:rsid w:val="00E97E32"/>
    <w:rsid w:val="00EA12BF"/>
    <w:rsid w:val="00EA1E47"/>
    <w:rsid w:val="00EA3E12"/>
    <w:rsid w:val="00EA4152"/>
    <w:rsid w:val="00EA59C0"/>
    <w:rsid w:val="00EB1CD6"/>
    <w:rsid w:val="00EB1DD5"/>
    <w:rsid w:val="00EB2E15"/>
    <w:rsid w:val="00EC0582"/>
    <w:rsid w:val="00EC0774"/>
    <w:rsid w:val="00EC0BEC"/>
    <w:rsid w:val="00ED09D1"/>
    <w:rsid w:val="00ED4014"/>
    <w:rsid w:val="00ED5627"/>
    <w:rsid w:val="00ED61D8"/>
    <w:rsid w:val="00ED64E4"/>
    <w:rsid w:val="00EE05E8"/>
    <w:rsid w:val="00EF10BF"/>
    <w:rsid w:val="00EF3790"/>
    <w:rsid w:val="00EF3A07"/>
    <w:rsid w:val="00EF4EF5"/>
    <w:rsid w:val="00EF559E"/>
    <w:rsid w:val="00EF7F24"/>
    <w:rsid w:val="00F04890"/>
    <w:rsid w:val="00F04B8D"/>
    <w:rsid w:val="00F055D3"/>
    <w:rsid w:val="00F135B9"/>
    <w:rsid w:val="00F31B92"/>
    <w:rsid w:val="00F34B4A"/>
    <w:rsid w:val="00F35052"/>
    <w:rsid w:val="00F41343"/>
    <w:rsid w:val="00F51097"/>
    <w:rsid w:val="00F55AE6"/>
    <w:rsid w:val="00F562C0"/>
    <w:rsid w:val="00F56C7D"/>
    <w:rsid w:val="00F57013"/>
    <w:rsid w:val="00F571D5"/>
    <w:rsid w:val="00F6170A"/>
    <w:rsid w:val="00F80968"/>
    <w:rsid w:val="00F826CA"/>
    <w:rsid w:val="00F863B9"/>
    <w:rsid w:val="00F90ADC"/>
    <w:rsid w:val="00F910BC"/>
    <w:rsid w:val="00F91E00"/>
    <w:rsid w:val="00F952AC"/>
    <w:rsid w:val="00FB2F08"/>
    <w:rsid w:val="00FB4267"/>
    <w:rsid w:val="00FB76D3"/>
    <w:rsid w:val="00FC407C"/>
    <w:rsid w:val="00FD29D8"/>
    <w:rsid w:val="00FD2FE1"/>
    <w:rsid w:val="00FD5AEE"/>
    <w:rsid w:val="00FE5B7D"/>
    <w:rsid w:val="00FF44C3"/>
    <w:rsid w:val="00FF552A"/>
    <w:rsid w:val="00FF75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DB9CA"/>
  <w15:chartTrackingRefBased/>
  <w15:docId w15:val="{0DFB9BBC-1509-4321-9ABB-2E0E207B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A"/>
    <w:pPr>
      <w:ind w:left="720"/>
      <w:contextualSpacing/>
    </w:pPr>
  </w:style>
  <w:style w:type="character" w:styleId="Hyperlink">
    <w:name w:val="Hyperlink"/>
    <w:basedOn w:val="DefaultParagraphFont"/>
    <w:uiPriority w:val="99"/>
    <w:unhideWhenUsed/>
    <w:rsid w:val="000512E7"/>
    <w:rPr>
      <w:color w:val="0563C1" w:themeColor="hyperlink"/>
      <w:u w:val="single"/>
    </w:rPr>
  </w:style>
  <w:style w:type="character" w:styleId="UnresolvedMention">
    <w:name w:val="Unresolved Mention"/>
    <w:basedOn w:val="DefaultParagraphFont"/>
    <w:uiPriority w:val="99"/>
    <w:semiHidden/>
    <w:unhideWhenUsed/>
    <w:rsid w:val="000512E7"/>
    <w:rPr>
      <w:color w:val="605E5C"/>
      <w:shd w:val="clear" w:color="auto" w:fill="E1DFDD"/>
    </w:rPr>
  </w:style>
  <w:style w:type="character" w:styleId="CommentReference">
    <w:name w:val="annotation reference"/>
    <w:basedOn w:val="DefaultParagraphFont"/>
    <w:uiPriority w:val="99"/>
    <w:semiHidden/>
    <w:unhideWhenUsed/>
    <w:rsid w:val="00C77605"/>
    <w:rPr>
      <w:sz w:val="16"/>
      <w:szCs w:val="16"/>
    </w:rPr>
  </w:style>
  <w:style w:type="paragraph" w:styleId="CommentText">
    <w:name w:val="annotation text"/>
    <w:basedOn w:val="Normal"/>
    <w:link w:val="CommentTextChar"/>
    <w:uiPriority w:val="99"/>
    <w:unhideWhenUsed/>
    <w:rsid w:val="00C77605"/>
    <w:pPr>
      <w:spacing w:line="240" w:lineRule="auto"/>
    </w:pPr>
    <w:rPr>
      <w:sz w:val="20"/>
      <w:szCs w:val="20"/>
    </w:rPr>
  </w:style>
  <w:style w:type="character" w:customStyle="1" w:styleId="CommentTextChar">
    <w:name w:val="Comment Text Char"/>
    <w:basedOn w:val="DefaultParagraphFont"/>
    <w:link w:val="CommentText"/>
    <w:uiPriority w:val="99"/>
    <w:rsid w:val="00C77605"/>
    <w:rPr>
      <w:sz w:val="20"/>
      <w:szCs w:val="20"/>
    </w:rPr>
  </w:style>
  <w:style w:type="paragraph" w:styleId="CommentSubject">
    <w:name w:val="annotation subject"/>
    <w:basedOn w:val="CommentText"/>
    <w:next w:val="CommentText"/>
    <w:link w:val="CommentSubjectChar"/>
    <w:uiPriority w:val="99"/>
    <w:semiHidden/>
    <w:unhideWhenUsed/>
    <w:rsid w:val="00C77605"/>
    <w:rPr>
      <w:b/>
      <w:bCs/>
    </w:rPr>
  </w:style>
  <w:style w:type="character" w:customStyle="1" w:styleId="CommentSubjectChar">
    <w:name w:val="Comment Subject Char"/>
    <w:basedOn w:val="CommentTextChar"/>
    <w:link w:val="CommentSubject"/>
    <w:uiPriority w:val="99"/>
    <w:semiHidden/>
    <w:rsid w:val="00C77605"/>
    <w:rPr>
      <w:b/>
      <w:bCs/>
      <w:sz w:val="20"/>
      <w:szCs w:val="20"/>
    </w:rPr>
  </w:style>
  <w:style w:type="table" w:styleId="TableGrid">
    <w:name w:val="Table Grid"/>
    <w:basedOn w:val="TableNormal"/>
    <w:uiPriority w:val="39"/>
    <w:rsid w:val="00E54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media/image1.png"
                 Type="http://schemas.openxmlformats.org/officeDocument/2006/relationships/image"/>
   <Relationship Id="rId7" Target="https://www.achemosgrupe.lt/pasitikejimo-linija/"
                 TargetMode="External"
                 Type="http://schemas.openxmlformats.org/officeDocument/2006/relationships/hyperlink"/>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6BC8F-6E05-41F1-AC15-D198142CB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3539</Words>
  <Characters>2018</Characters>
  <Application>Microsoft Office Word</Application>
  <DocSecurity>4</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2024-05-24T06:32:00Z</dcterms:created>
  <dc:creator>Paulius Stonis</dc:creator>
  <cp:lastModifiedBy>Daumantas Kavoliūnas</cp:lastModifiedBy>
  <cp:lastPrinted>2024-04-23T13:19:00Z</cp:lastPrinted>
  <dcterms:modified xsi:type="dcterms:W3CDTF">2024-05-24T06:32:00Z</dcterms:modified>
  <cp:revision>2</cp:revision>
</cp:coreProperties>
</file>